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6D89E">
      <w:pPr>
        <w:jc w:val="center"/>
        <w:rPr>
          <w:rFonts w:hint="eastAsia"/>
          <w:b/>
          <w:bCs/>
          <w:sz w:val="30"/>
          <w:szCs w:val="30"/>
          <w:lang w:val="en-US" w:eastAsia="zh-CN"/>
        </w:rPr>
      </w:pPr>
      <w:r>
        <w:rPr>
          <w:rFonts w:hint="eastAsia"/>
          <w:b/>
          <w:bCs/>
          <w:sz w:val="30"/>
          <w:szCs w:val="30"/>
          <w:lang w:val="en-US" w:eastAsia="zh-CN"/>
        </w:rPr>
        <w:t>民法-模拟一</w:t>
      </w:r>
    </w:p>
    <w:p w14:paraId="5826BADF">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选择题：1～35小题，每小题2分，共70分。在每小题给出的四个选项中，只有一项是最符合题目要求的。</w:t>
      </w:r>
    </w:p>
    <w:p w14:paraId="15BB0B4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1、下列哪种情形下，合同的权利义务关系终止？（ ）​</w:t>
      </w:r>
    </w:p>
    <w:p w14:paraId="3180A4A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合同尚未履行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合同义务部分履行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债务已经履行  </w:t>
      </w:r>
      <w:r>
        <w:rPr>
          <w:rFonts w:hint="eastAsia" w:ascii="宋体" w:hAnsi="宋体" w:eastAsia="宋体" w:cs="宋体"/>
          <w:lang w:val="en-US" w:eastAsia="zh-CN"/>
        </w:rPr>
        <w:br w:type="textWrapping"/>
      </w:r>
      <w:r>
        <w:rPr>
          <w:rFonts w:hint="eastAsia" w:ascii="宋体" w:hAnsi="宋体" w:eastAsia="宋体" w:cs="宋体"/>
          <w:lang w:val="en-US" w:eastAsia="zh-CN"/>
        </w:rPr>
        <w:t>D. 债务人主张延期履行​</w:t>
      </w:r>
    </w:p>
    <w:p w14:paraId="74B509E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43ABFAE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五百五十七条规定，有下列情形之一的，债权债务终止：（一）债务已经履行；（二）债务相互抵销；（三）债务人依法将标的物提存；（四）债权人免除债务；（五）债权债务同归于一人；（六）法律规定或者当事人约定终止的其他情形。合同解除的，该合同的权利义务关系终止。</w:t>
      </w:r>
    </w:p>
    <w:p w14:paraId="5E697B82">
      <w:pPr>
        <w:widowControl w:val="0"/>
        <w:numPr>
          <w:ilvl w:val="0"/>
          <w:numId w:val="0"/>
        </w:numPr>
        <w:jc w:val="both"/>
        <w:rPr>
          <w:rFonts w:hint="eastAsia" w:ascii="宋体" w:hAnsi="宋体" w:eastAsia="宋体" w:cs="宋体"/>
          <w:lang w:val="en-US" w:eastAsia="zh-CN"/>
        </w:rPr>
      </w:pPr>
    </w:p>
    <w:p w14:paraId="17FBD98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2、自然人的民事权利能力始于（ ）。​</w:t>
      </w:r>
    </w:p>
    <w:p w14:paraId="48648E1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出生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年满 10 周岁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年满 16 周岁  </w:t>
      </w:r>
      <w:r>
        <w:rPr>
          <w:rFonts w:hint="eastAsia" w:ascii="宋体" w:hAnsi="宋体" w:eastAsia="宋体" w:cs="宋体"/>
          <w:lang w:val="en-US" w:eastAsia="zh-CN"/>
        </w:rPr>
        <w:br w:type="textWrapping"/>
      </w:r>
      <w:r>
        <w:rPr>
          <w:rFonts w:hint="eastAsia" w:ascii="宋体" w:hAnsi="宋体" w:eastAsia="宋体" w:cs="宋体"/>
          <w:lang w:val="en-US" w:eastAsia="zh-CN"/>
        </w:rPr>
        <w:t>D. 年满 18 周岁​</w:t>
      </w:r>
    </w:p>
    <w:p w14:paraId="436CE13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p>
    <w:p w14:paraId="36D2BEB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【解析】《民法典》第十三条规定，自然人从出生时起到死亡时止，具有民事权利能力，依法享有民事权利，承担民事义务。</w:t>
      </w:r>
    </w:p>
    <w:p w14:paraId="00EAD534">
      <w:pPr>
        <w:widowControl w:val="0"/>
        <w:numPr>
          <w:ilvl w:val="0"/>
          <w:numId w:val="0"/>
        </w:numPr>
        <w:jc w:val="both"/>
        <w:rPr>
          <w:rFonts w:hint="eastAsia" w:ascii="宋体" w:hAnsi="宋体" w:eastAsia="宋体" w:cs="宋体"/>
          <w:lang w:val="en-US" w:eastAsia="zh-CN"/>
        </w:rPr>
      </w:pPr>
    </w:p>
    <w:p w14:paraId="24242DE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3、下列哪项不属于《民法典》规定的人格权？（ ）​</w:t>
      </w:r>
    </w:p>
    <w:p w14:paraId="400BC2A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肖像权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隐私权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商标权  </w:t>
      </w:r>
      <w:r>
        <w:rPr>
          <w:rFonts w:hint="eastAsia" w:ascii="宋体" w:hAnsi="宋体" w:eastAsia="宋体" w:cs="宋体"/>
          <w:lang w:val="en-US" w:eastAsia="zh-CN"/>
        </w:rPr>
        <w:br w:type="textWrapping"/>
      </w:r>
      <w:r>
        <w:rPr>
          <w:rFonts w:hint="eastAsia" w:ascii="宋体" w:hAnsi="宋体" w:eastAsia="宋体" w:cs="宋体"/>
          <w:lang w:val="en-US" w:eastAsia="zh-CN"/>
        </w:rPr>
        <w:t>D. 名誉权​</w:t>
      </w:r>
    </w:p>
    <w:p w14:paraId="3327FF9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0F70EF9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【解析】《民法典》第九百九十条规定，人格权是民事主体享有的生命权、身体权、健康权、姓名权、名称权、肖像权、名誉权、荣誉权、隐私权等权利。商标权属于知识产权，不属于人格权。</w:t>
      </w:r>
    </w:p>
    <w:p w14:paraId="6C6FE5BA">
      <w:pPr>
        <w:widowControl w:val="0"/>
        <w:numPr>
          <w:ilvl w:val="0"/>
          <w:numId w:val="0"/>
        </w:numPr>
        <w:jc w:val="both"/>
        <w:rPr>
          <w:rFonts w:hint="eastAsia" w:ascii="宋体" w:hAnsi="宋体" w:eastAsia="宋体" w:cs="宋体"/>
          <w:lang w:val="en-US" w:eastAsia="zh-CN"/>
        </w:rPr>
      </w:pPr>
    </w:p>
    <w:p w14:paraId="7F397DD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4、不动产物权的设立、变更、转让和消灭，经（ ）发生效力。</w:t>
      </w:r>
    </w:p>
    <w:p w14:paraId="5F0182D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合同签订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交付标的物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依法登记  </w:t>
      </w:r>
      <w:r>
        <w:rPr>
          <w:rFonts w:hint="eastAsia" w:ascii="宋体" w:hAnsi="宋体" w:eastAsia="宋体" w:cs="宋体"/>
          <w:lang w:val="en-US" w:eastAsia="zh-CN"/>
        </w:rPr>
        <w:br w:type="textWrapping"/>
      </w:r>
      <w:r>
        <w:rPr>
          <w:rFonts w:hint="eastAsia" w:ascii="宋体" w:hAnsi="宋体" w:eastAsia="宋体" w:cs="宋体"/>
          <w:lang w:val="en-US" w:eastAsia="zh-CN"/>
        </w:rPr>
        <w:t>D. 双方协商一致</w:t>
      </w:r>
    </w:p>
    <w:p w14:paraId="29090B1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293723C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【解析】《民法典》第二百零九条规定，不动产物权的设立、变更、转让和消灭，经依法登记，发生效力；未经登记，不发生效力，但是法律另有规定的除外。依法属于国家所有的自然资源，所有权可以不登记。</w:t>
      </w:r>
    </w:p>
    <w:p w14:paraId="7DB757D4">
      <w:pPr>
        <w:widowControl w:val="0"/>
        <w:numPr>
          <w:ilvl w:val="0"/>
          <w:numId w:val="0"/>
        </w:numPr>
        <w:jc w:val="both"/>
        <w:rPr>
          <w:rFonts w:hint="eastAsia" w:ascii="宋体" w:hAnsi="宋体" w:eastAsia="宋体" w:cs="宋体"/>
          <w:lang w:val="en-US" w:eastAsia="zh-CN"/>
        </w:rPr>
      </w:pPr>
    </w:p>
    <w:p w14:paraId="04480AB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5、下列哪种情形下，赠与人不承担瑕疵担保责任？（ ）​</w:t>
      </w:r>
    </w:p>
    <w:p w14:paraId="5DFBCC6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赠与的财产有瑕疵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赠与人故意不告知瑕疵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赠与人保证无瑕疵  </w:t>
      </w:r>
      <w:r>
        <w:rPr>
          <w:rFonts w:hint="eastAsia" w:ascii="宋体" w:hAnsi="宋体" w:eastAsia="宋体" w:cs="宋体"/>
          <w:lang w:val="en-US" w:eastAsia="zh-CN"/>
        </w:rPr>
        <w:br w:type="textWrapping"/>
      </w:r>
      <w:r>
        <w:rPr>
          <w:rFonts w:hint="eastAsia" w:ascii="宋体" w:hAnsi="宋体" w:eastAsia="宋体" w:cs="宋体"/>
          <w:lang w:val="en-US" w:eastAsia="zh-CN"/>
        </w:rPr>
        <w:t>D. 赠与合同未约定瑕疵担保义务​</w:t>
      </w:r>
    </w:p>
    <w:p w14:paraId="0FDCD0D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p>
    <w:p w14:paraId="51CA59C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六百六十二条规定，赠与的财产有瑕疵的，赠与人不承担责任。附义务的赠与，赠与的财产有瑕疵的，赠与人在附义务的限度内承担与出卖人相同的责任。赠与人故意不告知瑕疵或者保证无瑕疵，造成受赠人损失的，应当承担赔偿责任。</w:t>
      </w:r>
    </w:p>
    <w:p w14:paraId="3ED6D5DE">
      <w:pPr>
        <w:widowControl w:val="0"/>
        <w:numPr>
          <w:ilvl w:val="0"/>
          <w:numId w:val="0"/>
        </w:numPr>
        <w:jc w:val="both"/>
        <w:rPr>
          <w:rFonts w:hint="eastAsia" w:ascii="宋体" w:hAnsi="宋体" w:eastAsia="宋体" w:cs="宋体"/>
          <w:lang w:val="en-US" w:eastAsia="zh-CN"/>
        </w:rPr>
      </w:pPr>
    </w:p>
    <w:p w14:paraId="4E77BF1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6、饲养的动物造成他人损害的，动物饲养人或者管理人应当承担侵权责任，但能够证明损害是因（ ）造成的，可以不承担或者减轻责任。</w:t>
      </w:r>
    </w:p>
    <w:p w14:paraId="26F5235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被侵权人故意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第三人过错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不可抗力  </w:t>
      </w:r>
      <w:r>
        <w:rPr>
          <w:rFonts w:hint="eastAsia" w:ascii="宋体" w:hAnsi="宋体" w:eastAsia="宋体" w:cs="宋体"/>
          <w:lang w:val="en-US" w:eastAsia="zh-CN"/>
        </w:rPr>
        <w:br w:type="textWrapping"/>
      </w:r>
      <w:r>
        <w:rPr>
          <w:rFonts w:hint="eastAsia" w:ascii="宋体" w:hAnsi="宋体" w:eastAsia="宋体" w:cs="宋体"/>
          <w:lang w:val="en-US" w:eastAsia="zh-CN"/>
        </w:rPr>
        <w:t>D. 动物自身疾病</w:t>
      </w:r>
    </w:p>
    <w:p w14:paraId="22392E8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p>
    <w:p w14:paraId="01F1C52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【解析】《民法典》第一千二百四十五条规定，饲养的动物造成他人损害的，动物饲养人或者管理人应当承担侵权责任；但是，能够证明损害是因被侵权人故意或者重大过失造成的，可以不承担或者减轻责任。</w:t>
      </w:r>
    </w:p>
    <w:p w14:paraId="72BA91BF">
      <w:pPr>
        <w:widowControl w:val="0"/>
        <w:numPr>
          <w:ilvl w:val="0"/>
          <w:numId w:val="0"/>
        </w:numPr>
        <w:jc w:val="both"/>
        <w:rPr>
          <w:rFonts w:hint="eastAsia" w:ascii="宋体" w:hAnsi="宋体" w:eastAsia="宋体" w:cs="宋体"/>
          <w:lang w:val="en-US" w:eastAsia="zh-CN"/>
        </w:rPr>
      </w:pPr>
    </w:p>
    <w:p w14:paraId="6208F7E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7、继承人放弃继承的，应当在遗产处理前，以（ ）形式作出放弃继承的表示。</w:t>
      </w:r>
    </w:p>
    <w:p w14:paraId="3168F4E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口头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书面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公证  </w:t>
      </w:r>
      <w:r>
        <w:rPr>
          <w:rFonts w:hint="eastAsia" w:ascii="宋体" w:hAnsi="宋体" w:eastAsia="宋体" w:cs="宋体"/>
          <w:lang w:val="en-US" w:eastAsia="zh-CN"/>
        </w:rPr>
        <w:br w:type="textWrapping"/>
      </w:r>
      <w:r>
        <w:rPr>
          <w:rFonts w:hint="eastAsia" w:ascii="宋体" w:hAnsi="宋体" w:eastAsia="宋体" w:cs="宋体"/>
          <w:lang w:val="en-US" w:eastAsia="zh-CN"/>
        </w:rPr>
        <w:t>D. 录音录像</w:t>
      </w:r>
    </w:p>
    <w:p w14:paraId="28AB4EF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p>
    <w:p w14:paraId="2AB7EE0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【解析】《民法典》第一千一百二十四条规定，继承开始后，继承人放弃继承的，应当在遗产处理前，以书面形式作出放弃继承的表示；没有表示的，视为接受继承。</w:t>
      </w:r>
    </w:p>
    <w:p w14:paraId="2B403AF7">
      <w:pPr>
        <w:widowControl w:val="0"/>
        <w:numPr>
          <w:ilvl w:val="0"/>
          <w:numId w:val="0"/>
        </w:numPr>
        <w:jc w:val="both"/>
        <w:rPr>
          <w:rFonts w:hint="eastAsia" w:ascii="宋体" w:hAnsi="宋体" w:eastAsia="宋体" w:cs="宋体"/>
          <w:lang w:val="en-US" w:eastAsia="zh-CN"/>
        </w:rPr>
      </w:pPr>
    </w:p>
    <w:p w14:paraId="56850C3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8、根据《民法典》，租赁合同的租赁期限不得超过（ ）年。</w:t>
      </w:r>
    </w:p>
    <w:p w14:paraId="472980D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5 年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10 年  </w:t>
      </w:r>
      <w:r>
        <w:rPr>
          <w:rFonts w:hint="eastAsia" w:ascii="宋体" w:hAnsi="宋体" w:eastAsia="宋体" w:cs="宋体"/>
          <w:lang w:val="en-US" w:eastAsia="zh-CN"/>
        </w:rPr>
        <w:br w:type="textWrapping"/>
      </w:r>
      <w:r>
        <w:rPr>
          <w:rFonts w:hint="eastAsia" w:ascii="宋体" w:hAnsi="宋体" w:eastAsia="宋体" w:cs="宋体"/>
          <w:lang w:val="en-US" w:eastAsia="zh-CN"/>
        </w:rPr>
        <w:t>C. 15 年</w:t>
      </w:r>
      <w:r>
        <w:rPr>
          <w:rFonts w:hint="eastAsia" w:ascii="宋体" w:hAnsi="宋体" w:eastAsia="宋体" w:cs="宋体"/>
          <w:lang w:val="en-US" w:eastAsia="zh-CN"/>
        </w:rPr>
        <w:br w:type="textWrapping"/>
      </w:r>
      <w:r>
        <w:rPr>
          <w:rFonts w:hint="eastAsia" w:ascii="宋体" w:hAnsi="宋体" w:eastAsia="宋体" w:cs="宋体"/>
          <w:lang w:val="en-US" w:eastAsia="zh-CN"/>
        </w:rPr>
        <w:t>D. 20 年</w:t>
      </w:r>
    </w:p>
    <w:p w14:paraId="7D97DE92">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【答案】D</w:t>
      </w:r>
    </w:p>
    <w:p w14:paraId="15FC39C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【解析】《民法典》第七百零五条规定，租赁期限不得超过二十年。超过二十年的，超过部分无效。租赁期限届满，当事人可以续订租赁合同；但是，约定的租赁期限自续订之日起不得超过二十年。</w:t>
      </w:r>
    </w:p>
    <w:p w14:paraId="0A813F46">
      <w:pPr>
        <w:widowControl w:val="0"/>
        <w:numPr>
          <w:ilvl w:val="0"/>
          <w:numId w:val="0"/>
        </w:numPr>
        <w:jc w:val="both"/>
        <w:rPr>
          <w:rFonts w:hint="eastAsia" w:ascii="宋体" w:hAnsi="宋体" w:eastAsia="宋体" w:cs="宋体"/>
          <w:lang w:val="en-US" w:eastAsia="zh-CN"/>
        </w:rPr>
      </w:pPr>
    </w:p>
    <w:p w14:paraId="7B9E5D3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9、下列哪项属于无民事行为能力人？（ ）</w:t>
      </w:r>
    </w:p>
    <w:p w14:paraId="3604D83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年满 8 周岁的未成年人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年满 16 周岁以自己劳动收入为主要生活来源的未成年人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不能辨认自己行为的成年人  </w:t>
      </w:r>
      <w:r>
        <w:rPr>
          <w:rFonts w:hint="eastAsia" w:ascii="宋体" w:hAnsi="宋体" w:eastAsia="宋体" w:cs="宋体"/>
          <w:lang w:val="en-US" w:eastAsia="zh-CN"/>
        </w:rPr>
        <w:br w:type="textWrapping"/>
      </w:r>
      <w:r>
        <w:rPr>
          <w:rFonts w:hint="eastAsia" w:ascii="宋体" w:hAnsi="宋体" w:eastAsia="宋体" w:cs="宋体"/>
          <w:lang w:val="en-US" w:eastAsia="zh-CN"/>
        </w:rPr>
        <w:t>D. 不能完全辨认自己行为的成年人</w:t>
      </w:r>
    </w:p>
    <w:p w14:paraId="5F9968C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5354F72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二十条规定，不满八周岁的未成年人为无民事行为能力人，由其法定代理人代理实施民事法律行为。第二十一条规定，不能辨认自己行为的成年人为无民事行为能力人，由其法定代理人代理实施民事法律行为。A 项为限制民事行为能力人，B 项为完全民事行为能力人，D 项为限制民事行为能力人。</w:t>
      </w:r>
    </w:p>
    <w:p w14:paraId="47EA5845">
      <w:pPr>
        <w:widowControl w:val="0"/>
        <w:numPr>
          <w:ilvl w:val="0"/>
          <w:numId w:val="0"/>
        </w:numPr>
        <w:jc w:val="both"/>
        <w:rPr>
          <w:rFonts w:hint="eastAsia" w:ascii="宋体" w:hAnsi="宋体" w:eastAsia="宋体" w:cs="宋体"/>
          <w:lang w:val="en-US" w:eastAsia="zh-CN"/>
        </w:rPr>
      </w:pPr>
    </w:p>
    <w:p w14:paraId="09BA0F1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10、债务人将债务的全部或者部分转移给第三人的，应当经（ ）同意。</w:t>
      </w:r>
    </w:p>
    <w:p w14:paraId="0A83DFA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债权人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第三人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债务人的上级机关  </w:t>
      </w:r>
      <w:r>
        <w:rPr>
          <w:rFonts w:hint="eastAsia" w:ascii="宋体" w:hAnsi="宋体" w:eastAsia="宋体" w:cs="宋体"/>
          <w:lang w:val="en-US" w:eastAsia="zh-CN"/>
        </w:rPr>
        <w:br w:type="textWrapping"/>
      </w:r>
      <w:r>
        <w:rPr>
          <w:rFonts w:hint="eastAsia" w:ascii="宋体" w:hAnsi="宋体" w:eastAsia="宋体" w:cs="宋体"/>
          <w:lang w:val="en-US" w:eastAsia="zh-CN"/>
        </w:rPr>
        <w:t>D. 人民法院</w:t>
      </w:r>
    </w:p>
    <w:p w14:paraId="065ADF7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p>
    <w:p w14:paraId="5D825A6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【解析】《民法典》第五百五十一条规定，债务人将债务的全部或者部分转移给第三人的，应当经债权人同意。债务人或者第三人可以催告债权人在合理期限内予以同意，债权人未作表示的，视为不同意。</w:t>
      </w:r>
    </w:p>
    <w:p w14:paraId="4954E08F">
      <w:pPr>
        <w:widowControl w:val="0"/>
        <w:numPr>
          <w:ilvl w:val="0"/>
          <w:numId w:val="0"/>
        </w:numPr>
        <w:jc w:val="both"/>
        <w:rPr>
          <w:rFonts w:hint="eastAsia" w:ascii="宋体" w:hAnsi="宋体" w:eastAsia="宋体" w:cs="宋体"/>
          <w:lang w:val="en-US" w:eastAsia="zh-CN"/>
        </w:rPr>
      </w:pPr>
    </w:p>
    <w:p w14:paraId="2B74270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11、自然人享有隐私权，任何组织或者个人不得以刺探、侵扰、泄露、公开等方式侵害他人的隐私权。下列哪项不属于隐私？（ ）</w:t>
      </w:r>
    </w:p>
    <w:p w14:paraId="796E0DE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私人生活安宁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私人空间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私人信息  </w:t>
      </w:r>
      <w:r>
        <w:rPr>
          <w:rFonts w:hint="eastAsia" w:ascii="宋体" w:hAnsi="宋体" w:eastAsia="宋体" w:cs="宋体"/>
          <w:lang w:val="en-US" w:eastAsia="zh-CN"/>
        </w:rPr>
        <w:br w:type="textWrapping"/>
      </w:r>
      <w:r>
        <w:rPr>
          <w:rFonts w:hint="eastAsia" w:ascii="宋体" w:hAnsi="宋体" w:eastAsia="宋体" w:cs="宋体"/>
          <w:lang w:val="en-US" w:eastAsia="zh-CN"/>
        </w:rPr>
        <w:t>D. 公开的工作经历</w:t>
      </w:r>
    </w:p>
    <w:p w14:paraId="2FED5F9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p>
    <w:p w14:paraId="791A46D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零三十二条规定，自然人享有隐私权。任何组织或者个人不得以刺探、侵扰、泄露、公开等方式侵害他人的隐私权。隐私是自然人的私人生活安宁和不愿为他人知晓的私密空间、私密活动、私密信息。公开的工作经历不属于隐私。</w:t>
      </w:r>
    </w:p>
    <w:p w14:paraId="20654269">
      <w:pPr>
        <w:widowControl w:val="0"/>
        <w:numPr>
          <w:ilvl w:val="0"/>
          <w:numId w:val="0"/>
        </w:numPr>
        <w:jc w:val="both"/>
        <w:rPr>
          <w:rFonts w:hint="eastAsia" w:ascii="宋体" w:hAnsi="宋体" w:eastAsia="宋体" w:cs="宋体"/>
          <w:lang w:val="en-US" w:eastAsia="zh-CN"/>
        </w:rPr>
      </w:pPr>
    </w:p>
    <w:p w14:paraId="03A4186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12、不动产物权的设立、变更、转让和消灭，依照法律规定应当登记的，自（ ）时发生效力。</w:t>
      </w:r>
    </w:p>
    <w:p w14:paraId="31E641E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记载于不动产登记簿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登记机构受理  </w:t>
      </w:r>
      <w:r>
        <w:rPr>
          <w:rFonts w:hint="eastAsia" w:ascii="宋体" w:hAnsi="宋体" w:eastAsia="宋体" w:cs="宋体"/>
          <w:lang w:val="en-US" w:eastAsia="zh-CN"/>
        </w:rPr>
        <w:br w:type="textWrapping"/>
      </w:r>
      <w:r>
        <w:rPr>
          <w:rFonts w:hint="eastAsia" w:ascii="宋体" w:hAnsi="宋体" w:eastAsia="宋体" w:cs="宋体"/>
          <w:lang w:val="en-US" w:eastAsia="zh-CN"/>
        </w:rPr>
        <w:t>C. 登记申请提交</w:t>
      </w:r>
      <w:r>
        <w:rPr>
          <w:rFonts w:hint="eastAsia" w:ascii="宋体" w:hAnsi="宋体" w:eastAsia="宋体" w:cs="宋体"/>
          <w:lang w:val="en-US" w:eastAsia="zh-CN"/>
        </w:rPr>
        <w:br w:type="textWrapping"/>
      </w:r>
      <w:r>
        <w:rPr>
          <w:rFonts w:hint="eastAsia" w:ascii="宋体" w:hAnsi="宋体" w:eastAsia="宋体" w:cs="宋体"/>
          <w:lang w:val="en-US" w:eastAsia="zh-CN"/>
        </w:rPr>
        <w:t>D. 领取不动产权证书</w:t>
      </w:r>
    </w:p>
    <w:p w14:paraId="732CD274">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【答案】A</w:t>
      </w:r>
    </w:p>
    <w:p w14:paraId="11AB516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【解析】《民法典》第二百一十四条规定，不动产物权的设立、变更、转让和消灭，依照法律规定应当登记的，自记载于不动产登记簿时发生效力。</w:t>
      </w:r>
    </w:p>
    <w:p w14:paraId="160BC5E2">
      <w:pPr>
        <w:widowControl w:val="0"/>
        <w:numPr>
          <w:ilvl w:val="0"/>
          <w:numId w:val="0"/>
        </w:numPr>
        <w:jc w:val="both"/>
        <w:rPr>
          <w:rFonts w:hint="eastAsia" w:ascii="宋体" w:hAnsi="宋体" w:eastAsia="宋体" w:cs="宋体"/>
          <w:lang w:val="en-US" w:eastAsia="zh-CN"/>
        </w:rPr>
      </w:pPr>
    </w:p>
    <w:p w14:paraId="3FBE9F6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13、根据《民法典》，法人的民事权利能力和民事行为能力，从（ ）产生。</w:t>
      </w:r>
    </w:p>
    <w:p w14:paraId="1C629F4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法人成立时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法人登记时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法人开业时  </w:t>
      </w:r>
      <w:r>
        <w:rPr>
          <w:rFonts w:hint="eastAsia" w:ascii="宋体" w:hAnsi="宋体" w:eastAsia="宋体" w:cs="宋体"/>
          <w:lang w:val="en-US" w:eastAsia="zh-CN"/>
        </w:rPr>
        <w:br w:type="textWrapping"/>
      </w:r>
      <w:r>
        <w:rPr>
          <w:rFonts w:hint="eastAsia" w:ascii="宋体" w:hAnsi="宋体" w:eastAsia="宋体" w:cs="宋体"/>
          <w:lang w:val="en-US" w:eastAsia="zh-CN"/>
        </w:rPr>
        <w:t>D. 法人取得营业执照时</w:t>
      </w:r>
    </w:p>
    <w:p w14:paraId="5338AF6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p>
    <w:p w14:paraId="6A23F06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【解析】《民法典》第五十九条规定，法人的民事权利能力和民事行为能力，从法人成立时产生，到法人终止时消灭。</w:t>
      </w:r>
    </w:p>
    <w:p w14:paraId="51F026DA">
      <w:pPr>
        <w:widowControl w:val="0"/>
        <w:numPr>
          <w:ilvl w:val="0"/>
          <w:numId w:val="0"/>
        </w:numPr>
        <w:jc w:val="both"/>
        <w:rPr>
          <w:rFonts w:hint="eastAsia" w:ascii="宋体" w:hAnsi="宋体" w:eastAsia="宋体" w:cs="宋体"/>
          <w:lang w:val="en-US" w:eastAsia="zh-CN"/>
        </w:rPr>
      </w:pPr>
    </w:p>
    <w:p w14:paraId="7FE1903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14、下列哪种情形下，婚姻关系可以撤销？（ ）</w:t>
      </w:r>
    </w:p>
    <w:p w14:paraId="0E9DCFE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重婚的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有禁止结婚的亲属关系的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因胁迫结婚的  </w:t>
      </w:r>
      <w:r>
        <w:rPr>
          <w:rFonts w:hint="eastAsia" w:ascii="宋体" w:hAnsi="宋体" w:eastAsia="宋体" w:cs="宋体"/>
          <w:lang w:val="en-US" w:eastAsia="zh-CN"/>
        </w:rPr>
        <w:br w:type="textWrapping"/>
      </w:r>
      <w:r>
        <w:rPr>
          <w:rFonts w:hint="eastAsia" w:ascii="宋体" w:hAnsi="宋体" w:eastAsia="宋体" w:cs="宋体"/>
          <w:lang w:val="en-US" w:eastAsia="zh-CN"/>
        </w:rPr>
        <w:t>D. 未到法定婚龄的</w:t>
      </w:r>
    </w:p>
    <w:p w14:paraId="48E19A5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7C3966F5">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【解析】《民法典》第一千零五十二条规定，因胁迫结婚的，受胁迫的一方可以向人民法院请求撤销婚姻。A、B、D 项属于无效婚姻。</w:t>
      </w:r>
    </w:p>
    <w:p w14:paraId="62B4FE3A">
      <w:pPr>
        <w:widowControl w:val="0"/>
        <w:numPr>
          <w:ilvl w:val="0"/>
          <w:numId w:val="0"/>
        </w:numPr>
        <w:jc w:val="both"/>
        <w:rPr>
          <w:rFonts w:hint="eastAsia" w:ascii="宋体" w:hAnsi="宋体" w:eastAsia="宋体" w:cs="宋体"/>
          <w:lang w:val="en-US" w:eastAsia="zh-CN"/>
        </w:rPr>
      </w:pPr>
    </w:p>
    <w:p w14:paraId="350F7E2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15、建筑物、构筑物或者其他设施及其搁置物、悬挂物发生脱落、坠落造成他人损害，所有人、管理人或者使用人不能证明自己没有过错的，应当承担侵权责任。所有人、管理人或者使用人赔偿后，有其他责任人的，（ ）。</w:t>
      </w:r>
    </w:p>
    <w:p w14:paraId="7AE9607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无权向其他责任人追偿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可以向其他责任人追偿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应当向其他责任人全额追偿  </w:t>
      </w:r>
      <w:r>
        <w:rPr>
          <w:rFonts w:hint="eastAsia" w:ascii="宋体" w:hAnsi="宋体" w:eastAsia="宋体" w:cs="宋体"/>
          <w:lang w:val="en-US" w:eastAsia="zh-CN"/>
        </w:rPr>
        <w:br w:type="textWrapping"/>
      </w:r>
      <w:r>
        <w:rPr>
          <w:rFonts w:hint="eastAsia" w:ascii="宋体" w:hAnsi="宋体" w:eastAsia="宋体" w:cs="宋体"/>
          <w:lang w:val="en-US" w:eastAsia="zh-CN"/>
        </w:rPr>
        <w:t>D. 必须先向人民法院申请追偿</w:t>
      </w:r>
    </w:p>
    <w:p w14:paraId="5782125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p>
    <w:p w14:paraId="68DE22D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二百五十三条规定，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36729208">
      <w:pPr>
        <w:widowControl w:val="0"/>
        <w:numPr>
          <w:ilvl w:val="0"/>
          <w:numId w:val="0"/>
        </w:numPr>
        <w:jc w:val="both"/>
        <w:rPr>
          <w:rFonts w:hint="eastAsia" w:ascii="宋体" w:hAnsi="宋体" w:eastAsia="宋体" w:cs="宋体"/>
          <w:lang w:val="en-US" w:eastAsia="zh-CN"/>
        </w:rPr>
      </w:pPr>
    </w:p>
    <w:p w14:paraId="16ABDF4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16、当事人一方明确表示或者以自己的行为表明不履行合同义务的，对方可以在履行期限届满前请求其承担违约责任。这体现了《民法典》中的（ ）</w:t>
      </w:r>
    </w:p>
    <w:p w14:paraId="7A038AB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实际履行原则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预期违约制度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过错责任原则  </w:t>
      </w:r>
      <w:r>
        <w:rPr>
          <w:rFonts w:hint="eastAsia" w:ascii="宋体" w:hAnsi="宋体" w:eastAsia="宋体" w:cs="宋体"/>
          <w:lang w:val="en-US" w:eastAsia="zh-CN"/>
        </w:rPr>
        <w:br w:type="textWrapping"/>
      </w:r>
      <w:r>
        <w:rPr>
          <w:rFonts w:hint="eastAsia" w:ascii="宋体" w:hAnsi="宋体" w:eastAsia="宋体" w:cs="宋体"/>
          <w:lang w:val="en-US" w:eastAsia="zh-CN"/>
        </w:rPr>
        <w:t>D. 全面履行原则</w:t>
      </w:r>
    </w:p>
    <w:p w14:paraId="7F911C4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p>
    <w:p w14:paraId="1C4E002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【解析】《民法典》第五百七十八条规定，当事人一方明确表示或者以自己的行为表明不履行合同义务的，对方可以在履行期限届满前请求其承担违约责任，此为预期违约制度的规定，对应选项 B。</w:t>
      </w:r>
    </w:p>
    <w:p w14:paraId="551D0557">
      <w:pPr>
        <w:widowControl w:val="0"/>
        <w:numPr>
          <w:ilvl w:val="0"/>
          <w:numId w:val="0"/>
        </w:numPr>
        <w:jc w:val="both"/>
        <w:rPr>
          <w:rFonts w:hint="eastAsia" w:ascii="宋体" w:hAnsi="宋体" w:eastAsia="宋体" w:cs="宋体"/>
          <w:lang w:val="en-US" w:eastAsia="zh-CN"/>
        </w:rPr>
      </w:pPr>
    </w:p>
    <w:p w14:paraId="125BFDE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17、继承人有下列哪种行为，丧失继承权？（ ）</w:t>
      </w:r>
    </w:p>
    <w:p w14:paraId="41B5DCB9">
      <w:pPr>
        <w:widowControl w:val="0"/>
        <w:numPr>
          <w:ilvl w:val="0"/>
          <w:numId w:val="2"/>
        </w:numPr>
        <w:jc w:val="both"/>
        <w:rPr>
          <w:rFonts w:hint="eastAsia" w:ascii="宋体" w:hAnsi="宋体" w:eastAsia="宋体" w:cs="宋体"/>
          <w:lang w:val="en-US" w:eastAsia="zh-CN"/>
        </w:rPr>
      </w:pPr>
      <w:r>
        <w:rPr>
          <w:rFonts w:hint="eastAsia" w:ascii="宋体" w:hAnsi="宋体" w:eastAsia="宋体" w:cs="宋体"/>
          <w:lang w:val="en-US" w:eastAsia="zh-CN"/>
        </w:rPr>
        <w:t xml:space="preserve">故意杀害被继承人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过失杀害被继承人  </w:t>
      </w:r>
    </w:p>
    <w:p w14:paraId="214845E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C. 虐待被继承人情节轻微  </w:t>
      </w:r>
      <w:r>
        <w:rPr>
          <w:rFonts w:hint="eastAsia" w:ascii="宋体" w:hAnsi="宋体" w:eastAsia="宋体" w:cs="宋体"/>
          <w:lang w:val="en-US" w:eastAsia="zh-CN"/>
        </w:rPr>
        <w:br w:type="textWrapping"/>
      </w:r>
      <w:r>
        <w:rPr>
          <w:rFonts w:hint="eastAsia" w:ascii="宋体" w:hAnsi="宋体" w:eastAsia="宋体" w:cs="宋体"/>
          <w:lang w:val="en-US" w:eastAsia="zh-CN"/>
        </w:rPr>
        <w:t>D. 伪造遗嘱但未情节严重</w:t>
      </w:r>
    </w:p>
    <w:p w14:paraId="256F5EF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p>
    <w:p w14:paraId="54268A1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一百二十五条规定，继承人有下列行为之一的，丧失继承权：（一）故意杀害被继承人；（二）为争夺遗产而杀害其他继承人；（三）遗弃被继承人，或者虐待被继承人情节严重；（四）伪造、篡改、隐匿或者销毁遗嘱，情节严重；（五）以欺诈、胁迫手段迫使或者妨碍被继承人设立、变更或者撤回遗嘱，情节严重。B、C、D 项均不符合丧失继承权的法定情形。</w:t>
      </w:r>
    </w:p>
    <w:p w14:paraId="476EFE72">
      <w:pPr>
        <w:widowControl w:val="0"/>
        <w:numPr>
          <w:ilvl w:val="0"/>
          <w:numId w:val="0"/>
        </w:numPr>
        <w:jc w:val="both"/>
        <w:rPr>
          <w:rFonts w:hint="eastAsia" w:ascii="宋体" w:hAnsi="宋体" w:eastAsia="宋体" w:cs="宋体"/>
          <w:lang w:val="en-US" w:eastAsia="zh-CN"/>
        </w:rPr>
      </w:pPr>
    </w:p>
    <w:p w14:paraId="5A6D10D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18、下列哪项不属于《民法典》规定的用益物权？（ ）</w:t>
      </w:r>
    </w:p>
    <w:p w14:paraId="03FE722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土地承包经营权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建设用地使用权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抵押权  </w:t>
      </w:r>
      <w:r>
        <w:rPr>
          <w:rFonts w:hint="eastAsia" w:ascii="宋体" w:hAnsi="宋体" w:eastAsia="宋体" w:cs="宋体"/>
          <w:lang w:val="en-US" w:eastAsia="zh-CN"/>
        </w:rPr>
        <w:br w:type="textWrapping"/>
      </w:r>
      <w:r>
        <w:rPr>
          <w:rFonts w:hint="eastAsia" w:ascii="宋体" w:hAnsi="宋体" w:eastAsia="宋体" w:cs="宋体"/>
          <w:lang w:val="en-US" w:eastAsia="zh-CN"/>
        </w:rPr>
        <w:t>D. 宅基地使用权</w:t>
      </w:r>
    </w:p>
    <w:p w14:paraId="1FAE07F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458AA0B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三百二十三条规定，用益物权人对他人所有的不动产或者动产，依法享有占有、使用和收益的权利。用益物权包括土地承包经营权、建设用地使用权、宅基地使用权、居住权等。抵押权属于担保物权，不属于用益物权。</w:t>
      </w:r>
    </w:p>
    <w:p w14:paraId="69D8E4B7">
      <w:pPr>
        <w:widowControl w:val="0"/>
        <w:numPr>
          <w:ilvl w:val="0"/>
          <w:numId w:val="0"/>
        </w:numPr>
        <w:jc w:val="both"/>
        <w:rPr>
          <w:rFonts w:hint="eastAsia" w:ascii="宋体" w:hAnsi="宋体" w:eastAsia="宋体" w:cs="宋体"/>
          <w:lang w:val="en-US" w:eastAsia="zh-CN"/>
        </w:rPr>
      </w:pPr>
    </w:p>
    <w:p w14:paraId="1BDBD59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19、下列哪项不属于《民法典》规定的父母对未成年子女的义务？（ ）​</w:t>
      </w:r>
    </w:p>
    <w:p w14:paraId="040740F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抚养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教育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保护  </w:t>
      </w:r>
      <w:r>
        <w:rPr>
          <w:rFonts w:hint="eastAsia" w:ascii="宋体" w:hAnsi="宋体" w:eastAsia="宋体" w:cs="宋体"/>
          <w:lang w:val="en-US" w:eastAsia="zh-CN"/>
        </w:rPr>
        <w:br w:type="textWrapping"/>
      </w:r>
      <w:r>
        <w:rPr>
          <w:rFonts w:hint="eastAsia" w:ascii="宋体" w:hAnsi="宋体" w:eastAsia="宋体" w:cs="宋体"/>
          <w:lang w:val="en-US" w:eastAsia="zh-CN"/>
        </w:rPr>
        <w:t>D. 代未成年子女偿还所有债务​</w:t>
      </w:r>
    </w:p>
    <w:p w14:paraId="45E0FBB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p>
    <w:p w14:paraId="7A510C1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二十六条规定，父母对未成年子女负有抚养、教育和保护的义务。成年子女对父母负有赡养、扶助和保护的义务。父母仅需在未成年子女造成他人损害时承担赔偿责任（《民法典》第一千一百八十八条），无需代还“所有”债务。</w:t>
      </w:r>
    </w:p>
    <w:p w14:paraId="2FF5337B">
      <w:pPr>
        <w:widowControl w:val="0"/>
        <w:numPr>
          <w:ilvl w:val="0"/>
          <w:numId w:val="0"/>
        </w:numPr>
        <w:jc w:val="both"/>
        <w:rPr>
          <w:rFonts w:hint="eastAsia" w:ascii="宋体" w:hAnsi="宋体" w:eastAsia="宋体" w:cs="宋体"/>
          <w:lang w:val="en-US" w:eastAsia="zh-CN"/>
        </w:rPr>
      </w:pPr>
    </w:p>
    <w:p w14:paraId="12863F2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20、下列哪种婚姻属于无效婚姻？（ ）</w:t>
      </w:r>
    </w:p>
    <w:p w14:paraId="2DAA533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因胁迫结婚的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婚前隐瞒重大疾病的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未到法定婚龄的  </w:t>
      </w:r>
      <w:r>
        <w:rPr>
          <w:rFonts w:hint="eastAsia" w:ascii="宋体" w:hAnsi="宋体" w:eastAsia="宋体" w:cs="宋体"/>
          <w:lang w:val="en-US" w:eastAsia="zh-CN"/>
        </w:rPr>
        <w:br w:type="textWrapping"/>
      </w:r>
      <w:r>
        <w:rPr>
          <w:rFonts w:hint="eastAsia" w:ascii="宋体" w:hAnsi="宋体" w:eastAsia="宋体" w:cs="宋体"/>
          <w:lang w:val="en-US" w:eastAsia="zh-CN"/>
        </w:rPr>
        <w:t>D. 双方感情不和的</w:t>
      </w:r>
    </w:p>
    <w:p w14:paraId="3036941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043821A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【解析】《民法典》第一千零五十一条规定，有下列情形之一的，婚姻无效：（一）重婚；（二）有禁止结婚的亲属关系；（三）未到法定婚龄。A、B 项属于可撤销婚姻，D 项不属于婚姻无效或可撤销情形。</w:t>
      </w:r>
    </w:p>
    <w:p w14:paraId="5C63A398">
      <w:pPr>
        <w:widowControl w:val="0"/>
        <w:numPr>
          <w:ilvl w:val="0"/>
          <w:numId w:val="0"/>
        </w:numPr>
        <w:jc w:val="both"/>
        <w:rPr>
          <w:rFonts w:hint="eastAsia" w:ascii="宋体" w:hAnsi="宋体" w:eastAsia="宋体" w:cs="宋体"/>
          <w:lang w:val="en-US" w:eastAsia="zh-CN"/>
        </w:rPr>
      </w:pPr>
    </w:p>
    <w:p w14:paraId="2C4E970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21、下列哪种情形下，夫妻一方可以向人民法院请求分割共同财产？（ ）​</w:t>
      </w:r>
    </w:p>
    <w:p w14:paraId="1D26682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双方感情不和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一方有隐藏、转移夫妻共同财产行为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婚姻关系存续期间无特殊情形  </w:t>
      </w:r>
      <w:r>
        <w:rPr>
          <w:rFonts w:hint="eastAsia" w:ascii="宋体" w:hAnsi="宋体" w:eastAsia="宋体" w:cs="宋体"/>
          <w:lang w:val="en-US" w:eastAsia="zh-CN"/>
        </w:rPr>
        <w:br w:type="textWrapping"/>
      </w:r>
      <w:r>
        <w:rPr>
          <w:rFonts w:hint="eastAsia" w:ascii="宋体" w:hAnsi="宋体" w:eastAsia="宋体" w:cs="宋体"/>
          <w:lang w:val="en-US" w:eastAsia="zh-CN"/>
        </w:rPr>
        <w:t>D. 双方协商一致但未签订书面协议​</w:t>
      </w:r>
    </w:p>
    <w:p w14:paraId="7EE0260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p>
    <w:p w14:paraId="2D99906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零六十六条规定，婚姻关系存续期间，有下列情形之一的，夫妻一方可以向人民法院请求分割共同财产：（一）一方有隐藏、转移、变卖、毁损、挥霍夫妻共同财产或者伪造夫妻共同债务等严重损害夫妻共同财产利益的行为；（二）一方负有法定扶养义务的人患重大疾病需要医治，另一方不同意支付相关医疗费用。</w:t>
      </w:r>
    </w:p>
    <w:p w14:paraId="0C37CD6D">
      <w:pPr>
        <w:widowControl w:val="0"/>
        <w:numPr>
          <w:ilvl w:val="0"/>
          <w:numId w:val="0"/>
        </w:numPr>
        <w:jc w:val="both"/>
        <w:rPr>
          <w:rFonts w:hint="eastAsia" w:ascii="宋体" w:hAnsi="宋体" w:eastAsia="宋体" w:cs="宋体"/>
          <w:lang w:val="en-US" w:eastAsia="zh-CN"/>
        </w:rPr>
      </w:pPr>
    </w:p>
    <w:p w14:paraId="0D61514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22、下列哪项属于《民法典》规定的客运合同中承运人应当承担的义务？（ ）​</w:t>
      </w:r>
    </w:p>
    <w:p w14:paraId="07B787C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要求旅客支付额外费用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拒绝携带合理行李的旅客乘车  </w:t>
      </w:r>
      <w:r>
        <w:rPr>
          <w:rFonts w:hint="eastAsia" w:ascii="宋体" w:hAnsi="宋体" w:eastAsia="宋体" w:cs="宋体"/>
          <w:lang w:val="en-US" w:eastAsia="zh-CN"/>
        </w:rPr>
        <w:br w:type="textWrapping"/>
      </w:r>
      <w:r>
        <w:rPr>
          <w:rFonts w:hint="eastAsia" w:ascii="宋体" w:hAnsi="宋体" w:eastAsia="宋体" w:cs="宋体"/>
          <w:lang w:val="en-US" w:eastAsia="zh-CN"/>
        </w:rPr>
        <w:t>C. 除非旅客故意或重大过失，对旅客在运输过程中的伤亡承担赔偿责任</w:t>
      </w:r>
      <w:r>
        <w:rPr>
          <w:rFonts w:hint="eastAsia" w:ascii="宋体" w:hAnsi="宋体" w:eastAsia="宋体" w:cs="宋体"/>
          <w:lang w:val="en-US" w:eastAsia="zh-CN"/>
        </w:rPr>
        <w:br w:type="textWrapping"/>
      </w:r>
      <w:r>
        <w:rPr>
          <w:rFonts w:hint="eastAsia" w:ascii="宋体" w:hAnsi="宋体" w:eastAsia="宋体" w:cs="宋体"/>
          <w:lang w:val="en-US" w:eastAsia="zh-CN"/>
        </w:rPr>
        <w:t>D. 客观原因变更运输路线​</w:t>
      </w:r>
    </w:p>
    <w:p w14:paraId="5FB0E1D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0F848EC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八百二十三条规定，承运人应当对运输过程中旅客的伤亡承担赔偿责任；但是，伤亡是旅客自身健康原因造成的或者承运人证明伤亡是旅客故意、重大过失造成的除外。前款规定适用于按照规定免票、持优待票或者经承运人许可搭乘的无票旅客。</w:t>
      </w:r>
    </w:p>
    <w:p w14:paraId="53272BFC">
      <w:pPr>
        <w:widowControl w:val="0"/>
        <w:numPr>
          <w:ilvl w:val="0"/>
          <w:numId w:val="0"/>
        </w:numPr>
        <w:jc w:val="both"/>
        <w:rPr>
          <w:rFonts w:hint="eastAsia" w:ascii="宋体" w:hAnsi="宋体" w:eastAsia="宋体" w:cs="宋体"/>
          <w:lang w:val="en-US" w:eastAsia="zh-CN"/>
        </w:rPr>
      </w:pPr>
    </w:p>
    <w:p w14:paraId="51D0ED0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23、下列哪项属于《民法典》规定的委托合同中委托人的权利？（ ）​</w:t>
      </w:r>
    </w:p>
    <w:p w14:paraId="4883A6C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要求受托人按照委托人的指示处理委托事务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未经同意转委托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自行变更委托事务内容  </w:t>
      </w:r>
      <w:r>
        <w:rPr>
          <w:rFonts w:hint="eastAsia" w:ascii="宋体" w:hAnsi="宋体" w:eastAsia="宋体" w:cs="宋体"/>
          <w:lang w:val="en-US" w:eastAsia="zh-CN"/>
        </w:rPr>
        <w:br w:type="textWrapping"/>
      </w:r>
      <w:r>
        <w:rPr>
          <w:rFonts w:hint="eastAsia" w:ascii="宋体" w:hAnsi="宋体" w:eastAsia="宋体" w:cs="宋体"/>
          <w:lang w:val="en-US" w:eastAsia="zh-CN"/>
        </w:rPr>
        <w:t>D. 拒绝支付委托报酬​</w:t>
      </w:r>
    </w:p>
    <w:p w14:paraId="7D42883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p>
    <w:p w14:paraId="0DD6474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九百二十二条规定，受托人应当按照委托人的指示处理委托事务。需要变更委托人指示的，应当经委托人同意；因情况紧急，难以和委托人取得联系的，受托人应当妥善处理委托事务，但是事后应当将该情况及时报告委托人。A 项为委托人权利，B、C、D 项不符合法律规定。</w:t>
      </w:r>
    </w:p>
    <w:p w14:paraId="46D38BAC">
      <w:pPr>
        <w:widowControl w:val="0"/>
        <w:numPr>
          <w:ilvl w:val="0"/>
          <w:numId w:val="0"/>
        </w:numPr>
        <w:jc w:val="both"/>
        <w:rPr>
          <w:rFonts w:hint="eastAsia" w:ascii="宋体" w:hAnsi="宋体" w:eastAsia="宋体" w:cs="宋体"/>
          <w:lang w:val="en-US" w:eastAsia="zh-CN"/>
        </w:rPr>
      </w:pPr>
    </w:p>
    <w:p w14:paraId="1336E55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24、夫妻一方在婚姻关系存续期间以个人名义超出家庭日常生活需要所负的债务，债权人主张该债务为夫妻共同债务的，（ ）。</w:t>
      </w:r>
    </w:p>
    <w:p w14:paraId="3E02FDE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应当认定为夫妻共同债务  </w:t>
      </w:r>
      <w:r>
        <w:rPr>
          <w:rFonts w:hint="eastAsia" w:ascii="宋体" w:hAnsi="宋体" w:eastAsia="宋体" w:cs="宋体"/>
          <w:lang w:val="en-US" w:eastAsia="zh-CN"/>
        </w:rPr>
        <w:br w:type="textWrapping"/>
      </w:r>
      <w:r>
        <w:rPr>
          <w:rFonts w:hint="eastAsia" w:ascii="宋体" w:hAnsi="宋体" w:eastAsia="宋体" w:cs="宋体"/>
          <w:lang w:val="en-US" w:eastAsia="zh-CN"/>
        </w:rPr>
        <w:t>B. 债权人需举证证明</w:t>
      </w:r>
      <w:r>
        <w:rPr>
          <w:rFonts w:hint="eastAsia" w:ascii="宋体" w:hAnsi="宋体" w:eastAsia="宋体" w:cs="宋体"/>
          <w:lang w:val="en-US" w:eastAsia="zh-CN"/>
        </w:rPr>
        <w:br w:type="textWrapping"/>
      </w:r>
      <w:r>
        <w:rPr>
          <w:rFonts w:hint="eastAsia" w:ascii="宋体" w:hAnsi="宋体" w:eastAsia="宋体" w:cs="宋体"/>
          <w:lang w:val="en-US" w:eastAsia="zh-CN"/>
        </w:rPr>
        <w:t>C. 应当由债务人个人承担</w:t>
      </w:r>
      <w:r>
        <w:rPr>
          <w:rFonts w:hint="eastAsia" w:ascii="宋体" w:hAnsi="宋体" w:eastAsia="宋体" w:cs="宋体"/>
          <w:lang w:val="en-US" w:eastAsia="zh-CN"/>
        </w:rPr>
        <w:br w:type="textWrapping"/>
      </w:r>
      <w:r>
        <w:rPr>
          <w:rFonts w:hint="eastAsia" w:ascii="宋体" w:hAnsi="宋体" w:eastAsia="宋体" w:cs="宋体"/>
          <w:lang w:val="en-US" w:eastAsia="zh-CN"/>
        </w:rPr>
        <w:t>D. 由债权人与债务人协商确定责任归属</w:t>
      </w:r>
    </w:p>
    <w:p w14:paraId="75956EAE">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【答案】B</w:t>
      </w:r>
    </w:p>
    <w:p w14:paraId="1D2FC9E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零六十四条规定，夫妻一方在婚姻关系存续期间以个人名义超出家庭日常生活需要所负的债务，不属于夫妻共同债务；但是，债权人能够证明该债务用于夫妻共同生活、共同生产经营或者基于夫妻双方共同意思表示的除外。</w:t>
      </w:r>
    </w:p>
    <w:p w14:paraId="172E6820">
      <w:pPr>
        <w:widowControl w:val="0"/>
        <w:numPr>
          <w:ilvl w:val="0"/>
          <w:numId w:val="0"/>
        </w:numPr>
        <w:jc w:val="both"/>
        <w:rPr>
          <w:rFonts w:hint="eastAsia" w:ascii="宋体" w:hAnsi="宋体" w:eastAsia="宋体" w:cs="宋体"/>
          <w:lang w:val="en-US" w:eastAsia="zh-CN"/>
        </w:rPr>
      </w:pPr>
    </w:p>
    <w:p w14:paraId="604C2B7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25、下列哪种情形下，占有人有权请求返还原物？（ ）​</w:t>
      </w:r>
    </w:p>
    <w:p w14:paraId="445D3B7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占有的不动产或者动产被侵占的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占有人基于借用合同占有某物，借用期限届满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占有人对物的占有是非法的  </w:t>
      </w:r>
      <w:r>
        <w:rPr>
          <w:rFonts w:hint="eastAsia" w:ascii="宋体" w:hAnsi="宋体" w:eastAsia="宋体" w:cs="宋体"/>
          <w:lang w:val="en-US" w:eastAsia="zh-CN"/>
        </w:rPr>
        <w:br w:type="textWrapping"/>
      </w:r>
      <w:r>
        <w:rPr>
          <w:rFonts w:hint="eastAsia" w:ascii="宋体" w:hAnsi="宋体" w:eastAsia="宋体" w:cs="宋体"/>
          <w:lang w:val="en-US" w:eastAsia="zh-CN"/>
        </w:rPr>
        <w:t>D. 原权利人已放弃权利​</w:t>
      </w:r>
    </w:p>
    <w:p w14:paraId="0729302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p>
    <w:p w14:paraId="4D1E0E9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四百六十二条规定，占有的不动产或者动产被侵占的，占有人有权请求返还原物；对妨害占有的行为，占有人有权请求排除妨害或者消除危险；因侵占或者妨害造成损害的，占有人有权依法请求损害赔偿。</w:t>
      </w:r>
    </w:p>
    <w:p w14:paraId="51E81FD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26、因产品存在缺陷造成他人损害的，（ ）应当承担侵权责任。（ ）​</w:t>
      </w:r>
    </w:p>
    <w:p w14:paraId="653089E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生产者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销售者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生产者与销售者承担连带责任  </w:t>
      </w:r>
      <w:r>
        <w:rPr>
          <w:rFonts w:hint="eastAsia" w:ascii="宋体" w:hAnsi="宋体" w:eastAsia="宋体" w:cs="宋体"/>
          <w:lang w:val="en-US" w:eastAsia="zh-CN"/>
        </w:rPr>
        <w:br w:type="textWrapping"/>
      </w:r>
      <w:r>
        <w:rPr>
          <w:rFonts w:hint="eastAsia" w:ascii="宋体" w:hAnsi="宋体" w:eastAsia="宋体" w:cs="宋体"/>
          <w:lang w:val="en-US" w:eastAsia="zh-CN"/>
        </w:rPr>
        <w:t>D. 自行承担​</w:t>
      </w:r>
    </w:p>
    <w:p w14:paraId="4B0BC24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54416E3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二百零三条规定，因产品存在缺陷造成他人损害的，被侵权人可以向产品的生产者请求赔偿，也可以向产品的销售者请求赔偿。产品缺陷由生产者造成的，销售者赔偿后，有权向生产者追偿。因销售者的过错使产品存在缺陷的，生产者赔偿后，有权向销售者追偿。</w:t>
      </w:r>
    </w:p>
    <w:p w14:paraId="4DA3D5B7">
      <w:pPr>
        <w:widowControl w:val="0"/>
        <w:numPr>
          <w:ilvl w:val="0"/>
          <w:numId w:val="0"/>
        </w:numPr>
        <w:jc w:val="both"/>
        <w:rPr>
          <w:rFonts w:hint="eastAsia" w:ascii="宋体" w:hAnsi="宋体" w:eastAsia="宋体" w:cs="宋体"/>
          <w:lang w:val="en-US" w:eastAsia="zh-CN"/>
        </w:rPr>
      </w:pPr>
    </w:p>
    <w:p w14:paraId="4371335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27、当事人一方不履行合同义务或者履行合同义务不符合约定，造成对方损失的，损失赔偿额（ ）。</w:t>
      </w:r>
    </w:p>
    <w:p w14:paraId="3B7AD20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可以超过违约一方订立合同时预见到或者应当预见到的因违约可能造成的损失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不得超过违约一方订立合同时预见到或者应当预见到的因违约可能造成的损失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应当等于实际损失  </w:t>
      </w:r>
      <w:r>
        <w:rPr>
          <w:rFonts w:hint="eastAsia" w:ascii="宋体" w:hAnsi="宋体" w:eastAsia="宋体" w:cs="宋体"/>
          <w:lang w:val="en-US" w:eastAsia="zh-CN"/>
        </w:rPr>
        <w:br w:type="textWrapping"/>
      </w:r>
      <w:r>
        <w:rPr>
          <w:rFonts w:hint="eastAsia" w:ascii="宋体" w:hAnsi="宋体" w:eastAsia="宋体" w:cs="宋体"/>
          <w:lang w:val="en-US" w:eastAsia="zh-CN"/>
        </w:rPr>
        <w:t>D. 由双方协商确定，不受任何限制​</w:t>
      </w:r>
    </w:p>
    <w:p w14:paraId="6475937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p>
    <w:p w14:paraId="3946715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五百八十四条规定，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1813B3D6">
      <w:pPr>
        <w:widowControl w:val="0"/>
        <w:numPr>
          <w:ilvl w:val="0"/>
          <w:numId w:val="0"/>
        </w:numPr>
        <w:jc w:val="both"/>
        <w:rPr>
          <w:rFonts w:hint="eastAsia" w:ascii="宋体" w:hAnsi="宋体" w:eastAsia="宋体" w:cs="宋体"/>
          <w:lang w:val="en-US" w:eastAsia="zh-CN"/>
        </w:rPr>
      </w:pPr>
    </w:p>
    <w:p w14:paraId="1F62023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28、收养人应当同时具备的条件不包括（ ）。​</w:t>
      </w:r>
    </w:p>
    <w:p w14:paraId="1C3F649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无子女或者只有一名子女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有抚养、教育和保护被收养人的能力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未患有医学上认为不应当收养子女的疾病  </w:t>
      </w:r>
      <w:r>
        <w:rPr>
          <w:rFonts w:hint="eastAsia" w:ascii="宋体" w:hAnsi="宋体" w:eastAsia="宋体" w:cs="宋体"/>
          <w:lang w:val="en-US" w:eastAsia="zh-CN"/>
        </w:rPr>
        <w:br w:type="textWrapping"/>
      </w:r>
      <w:r>
        <w:rPr>
          <w:rFonts w:hint="eastAsia" w:ascii="宋体" w:hAnsi="宋体" w:eastAsia="宋体" w:cs="宋体"/>
          <w:lang w:val="en-US" w:eastAsia="zh-CN"/>
        </w:rPr>
        <w:t>D. 年满 25 周岁​</w:t>
      </w:r>
    </w:p>
    <w:p w14:paraId="100881E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p>
    <w:p w14:paraId="487FCD5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零九十八条规定，收养人应当同时具备下列条件：（一）无子女或者只有一名子女；（二）有抚养、教育和保护被收养人的能力；（三）未患有医学上认为不应当收养子女的疾病；（四）无不利于被收养人健康成长的违法犯罪记录；（五）年满三十周岁。</w:t>
      </w:r>
    </w:p>
    <w:p w14:paraId="72E78B1A">
      <w:pPr>
        <w:widowControl w:val="0"/>
        <w:numPr>
          <w:ilvl w:val="0"/>
          <w:numId w:val="0"/>
        </w:numPr>
        <w:jc w:val="both"/>
        <w:rPr>
          <w:rFonts w:hint="eastAsia" w:ascii="宋体" w:hAnsi="宋体" w:eastAsia="宋体" w:cs="宋体"/>
          <w:lang w:val="en-US" w:eastAsia="zh-CN"/>
        </w:rPr>
      </w:pPr>
    </w:p>
    <w:p w14:paraId="26C222E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29、下列哪项不属于《民法典》规定的业主共有部分？（ ）​</w:t>
      </w:r>
    </w:p>
    <w:p w14:paraId="70F9CFD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建筑区划内的道路（除属于城镇公共道路的除外）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建筑区划内的绿地（除属于城镇公共绿地或者明示属于个人的除外）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业主自家的阳台  </w:t>
      </w:r>
      <w:r>
        <w:rPr>
          <w:rFonts w:hint="eastAsia" w:ascii="宋体" w:hAnsi="宋体" w:eastAsia="宋体" w:cs="宋体"/>
          <w:lang w:val="en-US" w:eastAsia="zh-CN"/>
        </w:rPr>
        <w:br w:type="textWrapping"/>
      </w:r>
      <w:r>
        <w:rPr>
          <w:rFonts w:hint="eastAsia" w:ascii="宋体" w:hAnsi="宋体" w:eastAsia="宋体" w:cs="宋体"/>
          <w:lang w:val="en-US" w:eastAsia="zh-CN"/>
        </w:rPr>
        <w:t>D. 建筑区划内的其他公共场所、公用设施​</w:t>
      </w:r>
    </w:p>
    <w:p w14:paraId="1CDC27A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282014F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二百七十四条规定，建筑区划内的道路，属于业主共有，但是属于城镇公共道路的除外。建筑区划内的绿地，属于业主共有，但是属于城镇公共绿地或者明示属于个人的除外。建筑区划内的其他公共场所、公用设施和物业服务用房，属于业主共有。业主自家阳台属于专有部分，不属于共有部分。</w:t>
      </w:r>
    </w:p>
    <w:p w14:paraId="5001F4CC">
      <w:pPr>
        <w:widowControl w:val="0"/>
        <w:numPr>
          <w:ilvl w:val="0"/>
          <w:numId w:val="0"/>
        </w:numPr>
        <w:jc w:val="both"/>
        <w:rPr>
          <w:rFonts w:hint="eastAsia" w:ascii="宋体" w:hAnsi="宋体" w:eastAsia="宋体" w:cs="宋体"/>
          <w:lang w:val="en-US" w:eastAsia="zh-CN"/>
        </w:rPr>
      </w:pPr>
    </w:p>
    <w:p w14:paraId="68DCBE6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30、继承人放弃继承的意思表示，应当在（ ）作出。</w:t>
      </w:r>
    </w:p>
    <w:p w14:paraId="309A7D2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继承开始前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遗产处理前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遗产分割后  </w:t>
      </w:r>
      <w:r>
        <w:rPr>
          <w:rFonts w:hint="eastAsia" w:ascii="宋体" w:hAnsi="宋体" w:eastAsia="宋体" w:cs="宋体"/>
          <w:lang w:val="en-US" w:eastAsia="zh-CN"/>
        </w:rPr>
        <w:br w:type="textWrapping"/>
      </w:r>
      <w:r>
        <w:rPr>
          <w:rFonts w:hint="eastAsia" w:ascii="宋体" w:hAnsi="宋体" w:eastAsia="宋体" w:cs="宋体"/>
          <w:lang w:val="en-US" w:eastAsia="zh-CN"/>
        </w:rPr>
        <w:t>D. 被继承人死亡后任意时间​</w:t>
      </w:r>
    </w:p>
    <w:p w14:paraId="388863A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p>
    <w:p w14:paraId="716F9B0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【解析】《民法典》第一千一百二十四条规定，继承开始后，继承人放弃继承的，应当在遗产处理前，以书面形式作出放弃继承的表示；没有表示的，视为接受继承。</w:t>
      </w:r>
    </w:p>
    <w:p w14:paraId="7898604A">
      <w:pPr>
        <w:widowControl w:val="0"/>
        <w:numPr>
          <w:ilvl w:val="0"/>
          <w:numId w:val="0"/>
        </w:numPr>
        <w:jc w:val="both"/>
        <w:rPr>
          <w:rFonts w:hint="eastAsia" w:ascii="宋体" w:hAnsi="宋体" w:eastAsia="宋体" w:cs="宋体"/>
          <w:lang w:val="en-US" w:eastAsia="zh-CN"/>
        </w:rPr>
      </w:pPr>
    </w:p>
    <w:p w14:paraId="5CCA7AF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31、下列哪种情形下，生产者不承担产品责任？（ ）​</w:t>
      </w:r>
    </w:p>
    <w:p w14:paraId="498E56E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产品投入流通时，引起损害的缺陷尚不存在的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产品投入流通时存在缺陷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生产者未对产品进行质量检验  </w:t>
      </w:r>
      <w:r>
        <w:rPr>
          <w:rFonts w:hint="eastAsia" w:ascii="宋体" w:hAnsi="宋体" w:eastAsia="宋体" w:cs="宋体"/>
          <w:lang w:val="en-US" w:eastAsia="zh-CN"/>
        </w:rPr>
        <w:br w:type="textWrapping"/>
      </w:r>
      <w:r>
        <w:rPr>
          <w:rFonts w:hint="eastAsia" w:ascii="宋体" w:hAnsi="宋体" w:eastAsia="宋体" w:cs="宋体"/>
          <w:lang w:val="en-US" w:eastAsia="zh-CN"/>
        </w:rPr>
        <w:t>D. 产品缺陷是因运输者过错造成的，但生产者不能证明​</w:t>
      </w:r>
    </w:p>
    <w:p w14:paraId="054251C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p>
    <w:p w14:paraId="5E7FCAD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二百零二条规定，因产品存在缺陷造成他人损害的，生产者应当承担侵权责任。第一千二百零四条规定，因运输者、仓储者等第三人的过错使产品存在缺陷，造成他人损害的，产品的生产者、销售者赔偿后，有权向第三人追偿。第一千二百零六条规定，产品投入流通后发现存在缺陷的，生产者、销售者应当及时采取停止销售、警示、召回等补救措施；未及时采取补救措施或者补救措施不力造成损害扩大的，对扩大的损害也应当承担赔偿责任。但是，产品投入流通时，引起损害的缺陷尚不存在的，生产者不承担责任。</w:t>
      </w:r>
    </w:p>
    <w:p w14:paraId="74677EF3">
      <w:pPr>
        <w:widowControl w:val="0"/>
        <w:numPr>
          <w:ilvl w:val="0"/>
          <w:numId w:val="0"/>
        </w:numPr>
        <w:jc w:val="both"/>
        <w:rPr>
          <w:rFonts w:hint="eastAsia" w:ascii="宋体" w:hAnsi="宋体" w:eastAsia="宋体" w:cs="宋体"/>
          <w:lang w:val="en-US" w:eastAsia="zh-CN"/>
        </w:rPr>
      </w:pPr>
    </w:p>
    <w:p w14:paraId="1B94F5E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32、根据《民法典》，普通合伙人对合伙债务承担（ ）责任。</w:t>
      </w:r>
    </w:p>
    <w:p w14:paraId="2965AE7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 有限连带</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补充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按份  </w:t>
      </w:r>
      <w:r>
        <w:rPr>
          <w:rFonts w:hint="eastAsia" w:ascii="宋体" w:hAnsi="宋体" w:eastAsia="宋体" w:cs="宋体"/>
          <w:lang w:val="en-US" w:eastAsia="zh-CN"/>
        </w:rPr>
        <w:br w:type="textWrapping"/>
      </w:r>
      <w:r>
        <w:rPr>
          <w:rFonts w:hint="eastAsia" w:ascii="宋体" w:hAnsi="宋体" w:eastAsia="宋体" w:cs="宋体"/>
          <w:lang w:val="en-US" w:eastAsia="zh-CN"/>
        </w:rPr>
        <w:t>D. 无限连带</w:t>
      </w:r>
    </w:p>
    <w:p w14:paraId="14D9592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p>
    <w:p w14:paraId="5A8A94F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九百七十三条规定，合伙人对合伙债务承担连带责任。清偿合伙债务超过自己应当承担份额的合伙人，有权向其他合伙人追偿。普通合伙人承担无限连带责任，有限合伙人承担有限责任，本题未提及 “有限合伙人”，故为无限连带责任。</w:t>
      </w:r>
    </w:p>
    <w:p w14:paraId="5B8285D6">
      <w:pPr>
        <w:widowControl w:val="0"/>
        <w:numPr>
          <w:ilvl w:val="0"/>
          <w:numId w:val="0"/>
        </w:numPr>
        <w:jc w:val="both"/>
        <w:rPr>
          <w:rFonts w:hint="eastAsia" w:ascii="宋体" w:hAnsi="宋体" w:eastAsia="宋体" w:cs="宋体"/>
          <w:lang w:val="en-US" w:eastAsia="zh-CN"/>
        </w:rPr>
      </w:pPr>
    </w:p>
    <w:p w14:paraId="19A41CF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33、下列哪项不属于《民法典》规定的遗产范围？（ ）​</w:t>
      </w:r>
    </w:p>
    <w:p w14:paraId="0C729E4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被继承人的收入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被继承人的房屋、储蓄和生活用品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被继承人依法享有的著作权中的人身权  </w:t>
      </w:r>
      <w:r>
        <w:rPr>
          <w:rFonts w:hint="eastAsia" w:ascii="宋体" w:hAnsi="宋体" w:eastAsia="宋体" w:cs="宋体"/>
          <w:lang w:val="en-US" w:eastAsia="zh-CN"/>
        </w:rPr>
        <w:br w:type="textWrapping"/>
      </w:r>
      <w:r>
        <w:rPr>
          <w:rFonts w:hint="eastAsia" w:ascii="宋体" w:hAnsi="宋体" w:eastAsia="宋体" w:cs="宋体"/>
          <w:lang w:val="en-US" w:eastAsia="zh-CN"/>
        </w:rPr>
        <w:t>D. 被继承人的林木、牲畜和家禽​</w:t>
      </w:r>
    </w:p>
    <w:p w14:paraId="1E40328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4165D50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【解析】《民法典》第一千一百二十二条规定，遗产是自然人死亡时遗留的个人合法财产。依照法律规定或者根据其性质不得继承的遗产，不得继承。著作权中的人身权（如署名权、修改权）不得继承，属于 “根据性质不得继承” 的权利，C 项不属于遗产范围；著作权中的财产权（如稿酬请求权）可以继承，属于遗产。</w:t>
      </w:r>
    </w:p>
    <w:p w14:paraId="420E7F0D">
      <w:pPr>
        <w:widowControl w:val="0"/>
        <w:numPr>
          <w:ilvl w:val="0"/>
          <w:numId w:val="0"/>
        </w:numPr>
        <w:jc w:val="both"/>
        <w:rPr>
          <w:rFonts w:hint="eastAsia" w:ascii="宋体" w:hAnsi="宋体" w:eastAsia="宋体" w:cs="宋体"/>
          <w:lang w:val="en-US" w:eastAsia="zh-CN"/>
        </w:rPr>
      </w:pPr>
    </w:p>
    <w:p w14:paraId="4CBCC5A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34、下列哪项不属于《民法典》规定的相邻关系的具体类型？（ ）​</w:t>
      </w:r>
    </w:p>
    <w:p w14:paraId="0312026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相邻用水、排水关系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相邻通行关系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相邻采光、日照关系  </w:t>
      </w:r>
      <w:r>
        <w:rPr>
          <w:rFonts w:hint="eastAsia" w:ascii="宋体" w:hAnsi="宋体" w:eastAsia="宋体" w:cs="宋体"/>
          <w:lang w:val="en-US" w:eastAsia="zh-CN"/>
        </w:rPr>
        <w:br w:type="textWrapping"/>
      </w:r>
      <w:r>
        <w:rPr>
          <w:rFonts w:hint="eastAsia" w:ascii="宋体" w:hAnsi="宋体" w:eastAsia="宋体" w:cs="宋体"/>
          <w:lang w:val="en-US" w:eastAsia="zh-CN"/>
        </w:rPr>
        <w:t>D. 相邻财产所有权归属关系​</w:t>
      </w:r>
    </w:p>
    <w:p w14:paraId="0975D22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p>
    <w:p w14:paraId="2280117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【解析】《民法典》第二百九十条至第二百九十三条规定了相邻用水、排水，相邻通行，相邻不动产利用，相邻通风、采光、日照等相邻关系类型。D 项 “所有权归属” 属于物权归属问题，并非相邻关系（相邻关系解决的是 “利用” 问题，而非 “归属” 问题）。</w:t>
      </w:r>
    </w:p>
    <w:p w14:paraId="18AF67B5">
      <w:pPr>
        <w:widowControl w:val="0"/>
        <w:numPr>
          <w:ilvl w:val="0"/>
          <w:numId w:val="0"/>
        </w:numPr>
        <w:jc w:val="both"/>
        <w:rPr>
          <w:rFonts w:hint="eastAsia" w:ascii="宋体" w:hAnsi="宋体" w:eastAsia="宋体" w:cs="宋体"/>
          <w:lang w:val="en-US" w:eastAsia="zh-CN"/>
        </w:rPr>
      </w:pPr>
    </w:p>
    <w:p w14:paraId="6427EB7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35、下列哪种情形下，承租人不得主张优先购买权？（ ）​</w:t>
      </w:r>
    </w:p>
    <w:p w14:paraId="7308013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出租人出卖租赁房屋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出租人将租赁房屋卖给近亲属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出租人履行通知义务后，承租人在十五日内未明确表示购买  </w:t>
      </w:r>
      <w:r>
        <w:rPr>
          <w:rFonts w:hint="eastAsia" w:ascii="宋体" w:hAnsi="宋体" w:eastAsia="宋体" w:cs="宋体"/>
          <w:lang w:val="en-US" w:eastAsia="zh-CN"/>
        </w:rPr>
        <w:br w:type="textWrapping"/>
      </w:r>
      <w:r>
        <w:rPr>
          <w:rFonts w:hint="eastAsia" w:ascii="宋体" w:hAnsi="宋体" w:eastAsia="宋体" w:cs="宋体"/>
          <w:lang w:val="en-US" w:eastAsia="zh-CN"/>
        </w:rPr>
        <w:t>D. 第三人善意购买租赁房屋并已经办理登记手续​</w:t>
      </w:r>
    </w:p>
    <w:p w14:paraId="7C74F57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p>
    <w:p w14:paraId="720F366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七百二十六条规定，出租人出卖租赁房屋的，应当在出卖之前的合理期限内通知承租人，承租人享有以同等条件优先购买的权利；但是，房屋按份共有人行使优先购买权或者出租人将房屋出卖给近亲属的除外。A 项为承租人享有优先购买权的情形，C、D 项为承租人优先购买权丧失的情形，B 项为法定排除情形。</w:t>
      </w:r>
    </w:p>
    <w:p w14:paraId="6853B750">
      <w:pPr>
        <w:widowControl w:val="0"/>
        <w:numPr>
          <w:ilvl w:val="0"/>
          <w:numId w:val="0"/>
        </w:numPr>
        <w:jc w:val="both"/>
        <w:rPr>
          <w:rFonts w:hint="eastAsia" w:ascii="宋体" w:hAnsi="宋体" w:eastAsia="宋体" w:cs="宋体"/>
          <w:lang w:val="en-US" w:eastAsia="zh-CN"/>
        </w:rPr>
      </w:pPr>
    </w:p>
    <w:p w14:paraId="09919726">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 xml:space="preserve"> 简答题：36～38小题，每小题10分，共30分</w:t>
      </w:r>
    </w:p>
    <w:p w14:paraId="5546933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36、简述自然人宣告死亡的条件。</w:t>
      </w:r>
      <w:r>
        <w:rPr>
          <w:rFonts w:hint="eastAsia" w:ascii="宋体" w:hAnsi="宋体" w:eastAsia="宋体" w:cs="宋体"/>
          <w:lang w:val="en-US" w:eastAsia="zh-CN"/>
        </w:rPr>
        <w:br w:type="textWrapping"/>
      </w:r>
      <w:r>
        <w:rPr>
          <w:rFonts w:hint="eastAsia" w:ascii="宋体" w:hAnsi="宋体" w:eastAsia="宋体" w:cs="宋体"/>
          <w:lang w:val="en-US" w:eastAsia="zh-CN"/>
        </w:rPr>
        <w:t>【答案】（1）普通期间是指下落不明满4年的，其计算方法与宣告失踪相同，特殊期间是指因意外事件而下落不明满2年的，从意外事件发生日起算，但经有关机关证明该自然人不可能生存的，不受此2年时间的限制。</w:t>
      </w:r>
    </w:p>
    <w:p w14:paraId="10D73A28">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（2）须由利害关系人向法院申请。</w:t>
      </w:r>
    </w:p>
    <w:p w14:paraId="2DC67782">
      <w:pPr>
        <w:widowControl w:val="0"/>
        <w:numPr>
          <w:ilvl w:val="0"/>
          <w:numId w:val="0"/>
        </w:numPr>
        <w:jc w:val="both"/>
        <w:rPr>
          <w:rFonts w:hint="eastAsia" w:ascii="宋体" w:hAnsi="宋体" w:eastAsia="宋体" w:cs="宋体"/>
          <w:lang w:val="en-US" w:eastAsia="zh-CN"/>
        </w:rPr>
      </w:pPr>
    </w:p>
    <w:p w14:paraId="70A87C2E">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37、简述民事法律行为的成立。</w:t>
      </w:r>
    </w:p>
    <w:p w14:paraId="0359D1E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【答案】民事法律行为的成立所需要的一般要件包括：</w:t>
      </w:r>
    </w:p>
    <w:p w14:paraId="4B8AD4B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一是当事人。</w:t>
      </w:r>
    </w:p>
    <w:p w14:paraId="2162A55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二是意思表示。</w:t>
      </w:r>
    </w:p>
    <w:p w14:paraId="739CA8D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三是具备民事法律行为成立的内容。</w:t>
      </w:r>
    </w:p>
    <w:p w14:paraId="3EB1882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此外，民事法律行为的成立还需要法律规定的特别要件，即基于法律、行政法规的特别规定，需要经过审批才能成立的法律行为，自办理审批之日起才能成立。</w:t>
      </w:r>
      <w:r>
        <w:rPr>
          <w:rFonts w:hint="eastAsia" w:ascii="宋体" w:hAnsi="宋体" w:eastAsia="宋体" w:cs="宋体"/>
          <w:lang w:val="en-US" w:eastAsia="zh-CN"/>
        </w:rPr>
        <w:br w:type="textWrapping"/>
      </w:r>
    </w:p>
    <w:p w14:paraId="1BDE9760">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38、简述居住权的特征。</w:t>
      </w:r>
    </w:p>
    <w:p w14:paraId="2D57D54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【答案】（1）居住权是在他人的房屋所有权上设立的物权</w:t>
      </w:r>
    </w:p>
    <w:p w14:paraId="7ED546F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（2）居住权是为满足权利人生活居住的需要而设定的权利</w:t>
      </w:r>
    </w:p>
    <w:p w14:paraId="14DE929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（3）居住权是为特定的自然人而设定的用益物权</w:t>
      </w:r>
    </w:p>
    <w:p w14:paraId="0CEC649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（4）居住权一般具有无偿性</w:t>
      </w:r>
    </w:p>
    <w:p w14:paraId="385E4CC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（5）居住权的期限一般具有长期性甚至终身性</w:t>
      </w:r>
    </w:p>
    <w:p w14:paraId="2B64BC7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（6）居住权不得转让或继承</w:t>
      </w:r>
    </w:p>
    <w:p w14:paraId="2D239A6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（7）设立居住权的住宅一般不得出租</w:t>
      </w:r>
    </w:p>
    <w:p w14:paraId="215C1672">
      <w:pPr>
        <w:widowControl w:val="0"/>
        <w:numPr>
          <w:ilvl w:val="0"/>
          <w:numId w:val="0"/>
        </w:numPr>
        <w:jc w:val="both"/>
        <w:rPr>
          <w:rFonts w:hint="eastAsia" w:ascii="宋体" w:hAnsi="宋体" w:eastAsia="宋体" w:cs="宋体"/>
          <w:lang w:val="en-US" w:eastAsia="zh-CN"/>
        </w:rPr>
      </w:pPr>
    </w:p>
    <w:p w14:paraId="46D78BCB">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论述题：39小题，20分。</w:t>
      </w:r>
    </w:p>
    <w:p w14:paraId="57B3FE85">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39、论述同时履行抗辩权和特征。</w:t>
      </w:r>
    </w:p>
    <w:p w14:paraId="4AD7148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同时履行抗辩权也称履行合同的抗辩权，是指双务合同的当事人一方在他方未为对待履行以前，有权拒绝自己的履行。《民法典》第525条规定：“当事人互负债务，没有先后履行顺序的，应当同时履行。一方在对方履行之前有权拒绝其履行请求。一方在对方履行债务不符合约定时，有权拒绝其相应的履行请求。”</w:t>
      </w:r>
    </w:p>
    <w:p w14:paraId="3DCFF0D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同时履行抗辩权具有如下特征：</w:t>
      </w:r>
    </w:p>
    <w:p w14:paraId="4F0F83C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一是同时履行抗辩权仅适用于双务合同。</w:t>
      </w:r>
    </w:p>
    <w:p w14:paraId="7DF3E27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二是同时履行抗辩权适用于双务合同中没有规定履行先后顺序的情况。</w:t>
      </w:r>
    </w:p>
    <w:p w14:paraId="4B32165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三是同时履行抗辩权的法律根据在于双务合同的牵连性。</w:t>
      </w:r>
    </w:p>
    <w:p w14:paraId="6BB5752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四是同时履行抗辩权主要是一种拒绝权。</w:t>
      </w:r>
    </w:p>
    <w:p w14:paraId="0C1BF827">
      <w:pPr>
        <w:widowControl w:val="0"/>
        <w:numPr>
          <w:ilvl w:val="0"/>
          <w:numId w:val="0"/>
        </w:numPr>
        <w:jc w:val="both"/>
        <w:rPr>
          <w:rFonts w:hint="eastAsia" w:ascii="宋体" w:hAnsi="宋体" w:eastAsia="宋体" w:cs="宋体"/>
          <w:lang w:val="en-US" w:eastAsia="zh-CN"/>
        </w:rPr>
      </w:pPr>
    </w:p>
    <w:p w14:paraId="5AD44910">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案例分析题：40～41小题，每小题15分，共30分。</w:t>
      </w:r>
    </w:p>
    <w:p w14:paraId="39C2D380">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40、某搬家公司员工张某，在为客户李某搬家时，因操作不当致使搬运的钢琴滑落，砸坏李某家中昂贵的茶几。李某要求搬家公司和张某共同赔偿损失。</w:t>
      </w:r>
    </w:p>
    <w:p w14:paraId="217ACC84">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问题：</w:t>
      </w:r>
    </w:p>
    <w:p w14:paraId="46B619A3">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（1）谁应承担李某茶几损坏的赔偿责任？</w:t>
      </w:r>
    </w:p>
    <w:p w14:paraId="4D5C914B">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（2）若搬家公司承担责任后，能否向张某追偿？</w:t>
      </w:r>
    </w:p>
    <w:p w14:paraId="016C8B1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1）根据《民法典》第1191条，用人单位的工作人员因执行工作任务造成他人损害的，由用人单位承担侵权责任。张某是在执行搬家公司安排的工作任务时造成李某茶几损坏，所以应由搬家公司承担赔偿责任。</w:t>
      </w:r>
    </w:p>
    <w:p w14:paraId="0CB95F8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若张某存在故意或重大过失，搬家公司承担责任后可向其追偿。比如张某明知操作方式危险仍执意为之，导致钢琴滑落砸坏茶几，这种情况下，搬家公司有权向张某追偿相应损失；若张某仅是一般过失，则搬家公司通常不能追偿 。</w:t>
      </w:r>
    </w:p>
    <w:p w14:paraId="63AE5CFF">
      <w:pPr>
        <w:widowControl w:val="0"/>
        <w:numPr>
          <w:ilvl w:val="0"/>
          <w:numId w:val="0"/>
        </w:numPr>
        <w:jc w:val="both"/>
        <w:rPr>
          <w:rFonts w:hint="eastAsia" w:ascii="宋体" w:hAnsi="宋体" w:eastAsia="宋体" w:cs="宋体"/>
          <w:lang w:val="en-US" w:eastAsia="zh-CN"/>
        </w:rPr>
      </w:pPr>
    </w:p>
    <w:p w14:paraId="18AE2719">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41、某网红在未取得许可的情况下，使用了一位路人的照片作为视频背景，该照片清晰展示了路人的面部特征，且视频获得了较高播放量与商业收益。路人发现后，认为自己肖像权被侵犯，将网红告上法庭。​</w:t>
      </w:r>
    </w:p>
    <w:p w14:paraId="2EA783E4">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问题：</w:t>
      </w:r>
    </w:p>
    <w:p w14:paraId="0B8A0897">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（1）网红的行为是否构成肖像权侵权？​</w:t>
      </w:r>
    </w:p>
    <w:p w14:paraId="1ABAA944">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（2）若网红称照片只是偶然入镜，并非故意使用，是否能免除责任？​</w:t>
      </w:r>
    </w:p>
    <w:p w14:paraId="382780B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【答案】（1）根据《民法典》规定，未经肖像权人同意，不得制作、使用、公开肖像权人的肖像。网红未获路人许可便使用其照片，且用于有商业收益的视频中，不属于合理使用范畴，构成肖像权侵权。​</w:t>
      </w:r>
    </w:p>
    <w:p w14:paraId="3DA8D942">
      <w:pPr>
        <w:widowControl w:val="0"/>
        <w:numPr>
          <w:ilvl w:val="0"/>
          <w:numId w:val="0"/>
        </w:numPr>
        <w:jc w:val="both"/>
        <w:rPr>
          <w:rFonts w:hint="default"/>
          <w:lang w:val="en-US" w:eastAsia="zh-CN"/>
        </w:rPr>
      </w:pPr>
      <w:r>
        <w:rPr>
          <w:rFonts w:hint="eastAsia" w:ascii="宋体" w:hAnsi="宋体" w:eastAsia="宋体" w:cs="宋体"/>
          <w:lang w:val="en-US" w:eastAsia="zh-CN"/>
        </w:rPr>
        <w:t>（2）即便照片偶然入镜，若该照片能清晰识别路人身份，且被用于商业视频，网红仍需承担责任。判断肖像权侵权关键在于是否未经同意使用他人可识别肖像（无需考虑营利的目的），而非主观故意与否，所以网红不能因此免除责任。</w:t>
      </w:r>
    </w:p>
    <w:p w14:paraId="0C1403BA">
      <w:pPr>
        <w:widowControl w:val="0"/>
        <w:numPr>
          <w:ilvl w:val="0"/>
          <w:numId w:val="0"/>
        </w:numPr>
        <w:jc w:val="both"/>
        <w:rPr>
          <w:rFonts w:hint="default"/>
          <w:lang w:val="en-US" w:eastAsia="zh-CN"/>
        </w:rPr>
      </w:pPr>
    </w:p>
    <w:p w14:paraId="0186A0FB">
      <w:pPr>
        <w:rPr>
          <w:rFonts w:hint="default"/>
          <w:lang w:val="en-US" w:eastAsia="zh-CN"/>
        </w:rPr>
      </w:pPr>
      <w:r>
        <w:rPr>
          <w:rFonts w:hint="default"/>
          <w:lang w:val="en-US" w:eastAsia="zh-CN"/>
        </w:rPr>
        <w:br w:type="page"/>
      </w:r>
    </w:p>
    <w:p w14:paraId="2573D53E">
      <w:pPr>
        <w:jc w:val="center"/>
        <w:rPr>
          <w:rFonts w:hint="eastAsia"/>
          <w:b/>
          <w:bCs/>
          <w:sz w:val="30"/>
          <w:szCs w:val="30"/>
          <w:lang w:val="en-US" w:eastAsia="zh-CN"/>
        </w:rPr>
      </w:pPr>
      <w:r>
        <w:rPr>
          <w:rFonts w:hint="eastAsia"/>
          <w:b/>
          <w:bCs/>
          <w:sz w:val="30"/>
          <w:szCs w:val="30"/>
          <w:lang w:val="en-US" w:eastAsia="zh-CN"/>
        </w:rPr>
        <w:t>民法-模拟二</w:t>
      </w:r>
    </w:p>
    <w:p w14:paraId="7E8B052D">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选择题：1～35小题，每小题2分，共70分。在每小题给出的四个选项中，只有一项是最符合题目要求的。</w:t>
      </w:r>
    </w:p>
    <w:p w14:paraId="217CB0A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1、下列不属于承担民事责任的方式是（    ）</w:t>
      </w:r>
    </w:p>
    <w:p w14:paraId="5EEF088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A．罚金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p>
    <w:p w14:paraId="5380D8B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B．赔偿损失</w:t>
      </w:r>
    </w:p>
    <w:p w14:paraId="6569526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C．违约金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    </w:t>
      </w:r>
    </w:p>
    <w:p w14:paraId="3107C7C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D．继续履行</w:t>
      </w:r>
    </w:p>
    <w:p w14:paraId="57E2625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r>
        <w:rPr>
          <w:rFonts w:hint="eastAsia" w:ascii="宋体" w:hAnsi="宋体" w:eastAsia="宋体" w:cs="宋体"/>
          <w:lang w:val="en-US" w:eastAsia="zh-CN"/>
        </w:rPr>
        <w:br w:type="textWrapping"/>
      </w:r>
      <w:r>
        <w:rPr>
          <w:rFonts w:hint="eastAsia" w:ascii="宋体" w:hAnsi="宋体" w:eastAsia="宋体" w:cs="宋体"/>
          <w:lang w:val="en-US" w:eastAsia="zh-CN"/>
        </w:rPr>
        <w:t>【解析】《民法通则》规定，承担民事责任的方式主要有：（1）停止侵害；（2）排除妨碍；（3）消除危险；（4）返还财产；（5）恢复原状；（6）修理、重作、更换；（7）赔偿损失；（8）支付违约金；（9）消除影响、恢复名誉；（10）赔礼道歉。</w:t>
      </w:r>
    </w:p>
    <w:p w14:paraId="6B97225C">
      <w:pPr>
        <w:widowControl w:val="0"/>
        <w:numPr>
          <w:ilvl w:val="0"/>
          <w:numId w:val="0"/>
        </w:numPr>
        <w:jc w:val="both"/>
        <w:rPr>
          <w:rFonts w:hint="eastAsia" w:ascii="宋体" w:hAnsi="宋体" w:eastAsia="宋体" w:cs="宋体"/>
          <w:lang w:val="en-US" w:eastAsia="zh-CN"/>
        </w:rPr>
      </w:pPr>
    </w:p>
    <w:p w14:paraId="45196AA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2、下列属于民法中身份权的是（    ）</w:t>
      </w:r>
    </w:p>
    <w:p w14:paraId="1A4C15C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A．生命权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p>
    <w:p w14:paraId="52D9F87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B．肖像权</w:t>
      </w:r>
    </w:p>
    <w:p w14:paraId="5FDE2A3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C．名誉权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    </w:t>
      </w:r>
    </w:p>
    <w:p w14:paraId="2AD8A27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D．配偶权</w:t>
      </w:r>
    </w:p>
    <w:p w14:paraId="23BCABC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p>
    <w:p w14:paraId="2696837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身份权是指公民因特定身份而产生的民事权利。也是人身权的重要组成部分。身份权并非人人都享有。身份权主要包括荣誉权、著作权、发明权、专利权、商标权等等知识产权中的人身权（荣誉权）以及监护权、亲属权、配偶权等。生命权、肖像权、名誉权属于人格权。</w:t>
      </w:r>
    </w:p>
    <w:p w14:paraId="06A5F394">
      <w:pPr>
        <w:widowControl w:val="0"/>
        <w:numPr>
          <w:ilvl w:val="0"/>
          <w:numId w:val="0"/>
        </w:numPr>
        <w:jc w:val="both"/>
        <w:rPr>
          <w:rFonts w:hint="eastAsia" w:ascii="宋体" w:hAnsi="宋体" w:eastAsia="宋体" w:cs="宋体"/>
          <w:lang w:val="en-US" w:eastAsia="zh-CN"/>
        </w:rPr>
      </w:pPr>
    </w:p>
    <w:p w14:paraId="6F6CE58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3、定金数额由当事人约定，但不得超过合同标的额的（    ）</w:t>
      </w:r>
    </w:p>
    <w:p w14:paraId="5280E1C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A．5%</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p>
    <w:p w14:paraId="44A3BCC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B．100%</w:t>
      </w:r>
    </w:p>
    <w:p w14:paraId="407B8F2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C．20%</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p>
    <w:p w14:paraId="48D441D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D．50%</w:t>
      </w:r>
    </w:p>
    <w:p w14:paraId="1A7C1D9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r>
        <w:rPr>
          <w:rFonts w:hint="eastAsia" w:ascii="宋体" w:hAnsi="宋体" w:eastAsia="宋体" w:cs="宋体"/>
          <w:lang w:val="en-US" w:eastAsia="zh-CN"/>
        </w:rPr>
        <w:br w:type="textWrapping"/>
      </w:r>
      <w:r>
        <w:rPr>
          <w:rFonts w:hint="eastAsia" w:ascii="宋体" w:hAnsi="宋体" w:eastAsia="宋体" w:cs="宋体"/>
          <w:lang w:val="en-US" w:eastAsia="zh-CN"/>
        </w:rPr>
        <w:t>【解析】定金的数额由当事人约定，但不得超过主合同标的额的20%。</w:t>
      </w:r>
    </w:p>
    <w:p w14:paraId="095407E5">
      <w:pPr>
        <w:widowControl w:val="0"/>
        <w:numPr>
          <w:ilvl w:val="0"/>
          <w:numId w:val="0"/>
        </w:numPr>
        <w:jc w:val="both"/>
        <w:rPr>
          <w:rFonts w:hint="eastAsia" w:ascii="宋体" w:hAnsi="宋体" w:eastAsia="宋体" w:cs="宋体"/>
          <w:lang w:val="en-US" w:eastAsia="zh-CN"/>
        </w:rPr>
      </w:pPr>
    </w:p>
    <w:p w14:paraId="320EFC7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4、我国公民从（    ）到死亡时止，具有民事权利能力，依法享有民事权利承担民事义务。</w:t>
      </w:r>
    </w:p>
    <w:p w14:paraId="2033A39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A．年满18岁起</w:t>
      </w:r>
    </w:p>
    <w:p w14:paraId="6C78A86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B．年满16岁起</w:t>
      </w:r>
    </w:p>
    <w:p w14:paraId="1103303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C．年满10岁起</w:t>
      </w:r>
    </w:p>
    <w:p w14:paraId="198B5BE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D．出生时起</w:t>
      </w:r>
    </w:p>
    <w:p w14:paraId="13A377E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r>
        <w:rPr>
          <w:rFonts w:hint="eastAsia" w:ascii="宋体" w:hAnsi="宋体" w:eastAsia="宋体" w:cs="宋体"/>
          <w:lang w:val="en-US" w:eastAsia="zh-CN"/>
        </w:rPr>
        <w:br w:type="textWrapping"/>
      </w:r>
      <w:r>
        <w:rPr>
          <w:rFonts w:hint="eastAsia" w:ascii="宋体" w:hAnsi="宋体" w:eastAsia="宋体" w:cs="宋体"/>
          <w:lang w:val="en-US" w:eastAsia="zh-CN"/>
        </w:rPr>
        <w:t>【解析】《民法典》第十三条规定，自然人从出生时起到死亡时止，具有民事权利能力，依法享有民事权利，承担民事义务。故D符合题意，当选；ABC不符题意，排除。</w:t>
      </w:r>
    </w:p>
    <w:p w14:paraId="36FF1B80">
      <w:pPr>
        <w:widowControl w:val="0"/>
        <w:numPr>
          <w:ilvl w:val="0"/>
          <w:numId w:val="0"/>
        </w:numPr>
        <w:jc w:val="both"/>
        <w:rPr>
          <w:rFonts w:hint="eastAsia" w:ascii="宋体" w:hAnsi="宋体" w:eastAsia="宋体" w:cs="宋体"/>
          <w:lang w:val="en-US" w:eastAsia="zh-CN"/>
        </w:rPr>
      </w:pPr>
    </w:p>
    <w:p w14:paraId="2273CF5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5、根据我国《合同法》的规定，下列关于合同的形式说法正确的是（    ）</w:t>
      </w:r>
    </w:p>
    <w:p w14:paraId="334B6E6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A．合同的形式包括书面形式和口头形式</w:t>
      </w:r>
    </w:p>
    <w:p w14:paraId="0A21CAE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B．合同的书面形式是指合同书形式</w:t>
      </w:r>
    </w:p>
    <w:p w14:paraId="1BE5230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C．合同的形式必须为书面的</w:t>
      </w:r>
    </w:p>
    <w:p w14:paraId="7635B3D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D．电子邮件合同是口头形式合同</w:t>
      </w:r>
    </w:p>
    <w:p w14:paraId="195EBF5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r>
        <w:rPr>
          <w:rFonts w:hint="eastAsia" w:ascii="宋体" w:hAnsi="宋体" w:eastAsia="宋体" w:cs="宋体"/>
          <w:lang w:val="en-US" w:eastAsia="zh-CN"/>
        </w:rPr>
        <w:br w:type="textWrapping"/>
      </w:r>
      <w:r>
        <w:rPr>
          <w:rFonts w:hint="eastAsia" w:ascii="宋体" w:hAnsi="宋体" w:eastAsia="宋体" w:cs="宋体"/>
          <w:lang w:val="en-US" w:eastAsia="zh-CN"/>
        </w:rPr>
        <w:t>【解析】我国《合同法》第十条规定：当事人订立合同，有书面形式，口头形式和其他形式。法律，行政法规规定采用书面形式的，应该采用书面形式的，应该采用书面形式。当事人约定采用书面形式的，应当采用书面形式。合同的口头形式指当事人只有口头语言表示订立合同，而不用文字表达协议内容的合同形式。书面形式是指当事人以合同书或者电报、电传、电子邮件等数据电文形式等各种可以有形地表现所载内容的形式订立合同。所以BCD选项不符合题意。</w:t>
      </w:r>
    </w:p>
    <w:p w14:paraId="0DF5EE5D">
      <w:pPr>
        <w:widowControl w:val="0"/>
        <w:numPr>
          <w:ilvl w:val="0"/>
          <w:numId w:val="0"/>
        </w:numPr>
        <w:jc w:val="both"/>
        <w:rPr>
          <w:rFonts w:hint="eastAsia" w:ascii="宋体" w:hAnsi="宋体" w:eastAsia="宋体" w:cs="宋体"/>
          <w:lang w:val="en-US" w:eastAsia="zh-CN"/>
        </w:rPr>
      </w:pPr>
    </w:p>
    <w:p w14:paraId="6DA1F47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6、限制民事行为能力人订立的除纯获利益及与其年龄、智力、精神健康状态相适应的合同外的合同，应经法定代理人追认，相对人可以催告法定代理人在（    ）内予以追认。法定代理人未作表示的，视为（    ）。</w:t>
      </w:r>
    </w:p>
    <w:p w14:paraId="0B43D26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A．十五日/追认</w:t>
      </w:r>
    </w:p>
    <w:p w14:paraId="4DD8406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B．三十日/拒绝追认</w:t>
      </w:r>
    </w:p>
    <w:p w14:paraId="613967A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C．三十日/追认</w:t>
      </w:r>
    </w:p>
    <w:p w14:paraId="4CB1DE3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D．十五日/拒绝追认</w:t>
      </w:r>
    </w:p>
    <w:p w14:paraId="1BD43D5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r>
        <w:rPr>
          <w:rFonts w:hint="eastAsia" w:ascii="宋体" w:hAnsi="宋体" w:eastAsia="宋体" w:cs="宋体"/>
          <w:lang w:val="en-US" w:eastAsia="zh-CN"/>
        </w:rPr>
        <w:br w:type="textWrapping"/>
      </w:r>
      <w:r>
        <w:rPr>
          <w:rFonts w:hint="eastAsia" w:ascii="宋体" w:hAnsi="宋体" w:eastAsia="宋体" w:cs="宋体"/>
          <w:lang w:val="en-US" w:eastAsia="zh-CN"/>
        </w:rPr>
        <w:t>【解析】限制民事行为能力人订立的合同，经法定代理人追认后，该合同有效，但纯获利益的合同或者与其年龄、智力、精神健康状况相适应而订立的合同，不必经法定代理人追认。相对人可以催告法定代理人在30天内予以追认。法定代理人未作表示的，视为拒绝追认。合同被追认之前，善意相对人有撤销的权利。撤销应当以通知的方式作出。</w:t>
      </w:r>
    </w:p>
    <w:p w14:paraId="3D754616">
      <w:pPr>
        <w:widowControl w:val="0"/>
        <w:numPr>
          <w:ilvl w:val="0"/>
          <w:numId w:val="0"/>
        </w:numPr>
        <w:jc w:val="both"/>
        <w:rPr>
          <w:rFonts w:hint="eastAsia" w:ascii="宋体" w:hAnsi="宋体" w:eastAsia="宋体" w:cs="宋体"/>
          <w:lang w:val="en-US" w:eastAsia="zh-CN"/>
        </w:rPr>
      </w:pPr>
    </w:p>
    <w:p w14:paraId="614B0ED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7、民事活动中的当事人可以根据自己的意愿去从事各种民事活动，这体现了民法的（    ）原则。</w:t>
      </w:r>
    </w:p>
    <w:p w14:paraId="2A07D8A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A．公平</w:t>
      </w:r>
    </w:p>
    <w:p w14:paraId="47AC9C3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B．诚实信用</w:t>
      </w:r>
    </w:p>
    <w:p w14:paraId="279AE8B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C．自愿</w:t>
      </w:r>
    </w:p>
    <w:p w14:paraId="76BB4AC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D．平等</w:t>
      </w:r>
    </w:p>
    <w:p w14:paraId="11B9995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r>
        <w:rPr>
          <w:rFonts w:hint="eastAsia" w:ascii="宋体" w:hAnsi="宋体" w:eastAsia="宋体" w:cs="宋体"/>
          <w:lang w:val="en-US" w:eastAsia="zh-CN"/>
        </w:rPr>
        <w:br w:type="textWrapping"/>
      </w:r>
      <w:r>
        <w:rPr>
          <w:rFonts w:hint="eastAsia" w:ascii="宋体" w:hAnsi="宋体" w:eastAsia="宋体" w:cs="宋体"/>
          <w:lang w:val="en-US" w:eastAsia="zh-CN"/>
        </w:rPr>
        <w:t>【解析】民法的基本原则包括：平等原则、自愿原则、公平原则、诚实信用原则、守法和公序良俗原则、节约资源保护生态环境原则。</w:t>
      </w:r>
    </w:p>
    <w:p w14:paraId="6FC54B1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其中，自愿原则是指民事主体从事民事活动，应当遵循自愿原则，按照自己的意思设立、变更和终止民事关系。包括：（1）当事人有依法进行某种活动的自由，他人无权干涉。（2）当事人有选择行为相对人的自由。（3）当事人有选择行为方式和行为内容的自由。（4）当事人有选择纠纷解决方式的自由。</w:t>
      </w:r>
    </w:p>
    <w:p w14:paraId="39699C4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C项与题意相符，当选。ABD项与题意不符，排除。故本题正确答案为C项。</w:t>
      </w:r>
    </w:p>
    <w:p w14:paraId="2E32195E">
      <w:pPr>
        <w:widowControl w:val="0"/>
        <w:numPr>
          <w:ilvl w:val="0"/>
          <w:numId w:val="0"/>
        </w:numPr>
        <w:jc w:val="both"/>
        <w:rPr>
          <w:rFonts w:hint="eastAsia" w:ascii="宋体" w:hAnsi="宋体" w:eastAsia="宋体" w:cs="宋体"/>
          <w:lang w:val="en-US" w:eastAsia="zh-CN"/>
        </w:rPr>
      </w:pPr>
    </w:p>
    <w:p w14:paraId="0C70B74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8、公民下落不明的状况超过（    ）年，可以向法院申请宣告失踪。</w:t>
      </w:r>
    </w:p>
    <w:p w14:paraId="271C042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A．一</w:t>
      </w:r>
    </w:p>
    <w:p w14:paraId="57B91F1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B．二</w:t>
      </w:r>
    </w:p>
    <w:p w14:paraId="1F8BFD1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C．三</w:t>
      </w:r>
    </w:p>
    <w:p w14:paraId="72B5A58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D．四</w:t>
      </w:r>
    </w:p>
    <w:p w14:paraId="1C68C20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r>
        <w:rPr>
          <w:rFonts w:hint="eastAsia" w:ascii="宋体" w:hAnsi="宋体" w:eastAsia="宋体" w:cs="宋体"/>
          <w:lang w:val="en-US" w:eastAsia="zh-CN"/>
        </w:rPr>
        <w:br w:type="textWrapping"/>
      </w:r>
      <w:r>
        <w:rPr>
          <w:rFonts w:hint="eastAsia" w:ascii="宋体" w:hAnsi="宋体" w:eastAsia="宋体" w:cs="宋体"/>
          <w:lang w:val="en-US" w:eastAsia="zh-CN"/>
        </w:rPr>
        <w:t>【解析】宣告失踪指经利害关系人申请，由人民法院对下落不明满一定期间的人宣告为失踪人的制度。</w:t>
      </w:r>
    </w:p>
    <w:p w14:paraId="695EDD0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公民下落不明满二年，利害关系人申请宣告其失踪的，向下落不明人住所地基层人民法院提出。申请书应当写明失踪的事实、时间和请求，并附有公安机关或者其他有关机关关于该公民下落不明的书面证明。其中，下落不明的时间，从该自然人失去音讯之日起计算。</w:t>
      </w:r>
    </w:p>
    <w:p w14:paraId="3AD6761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B项与题意相符，当选。ACD项与题意不符，排除。故本题正确答案为B项。</w:t>
      </w:r>
    </w:p>
    <w:p w14:paraId="4B8B2FF5">
      <w:pPr>
        <w:widowControl w:val="0"/>
        <w:numPr>
          <w:ilvl w:val="0"/>
          <w:numId w:val="0"/>
        </w:numPr>
        <w:jc w:val="both"/>
        <w:rPr>
          <w:rFonts w:hint="eastAsia" w:ascii="宋体" w:hAnsi="宋体" w:eastAsia="宋体" w:cs="宋体"/>
          <w:lang w:val="en-US" w:eastAsia="zh-CN"/>
        </w:rPr>
      </w:pPr>
    </w:p>
    <w:p w14:paraId="0348ED1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9、无民事行为能力的人实施民事行为一般由（    ）代理。</w:t>
      </w:r>
    </w:p>
    <w:p w14:paraId="59E23D6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A．法定代理人</w:t>
      </w:r>
    </w:p>
    <w:p w14:paraId="4F7E57B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B．委托代理人</w:t>
      </w:r>
    </w:p>
    <w:p w14:paraId="44746FF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C．监护人</w:t>
      </w:r>
    </w:p>
    <w:p w14:paraId="0F6CBAB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D．近亲属</w:t>
      </w:r>
    </w:p>
    <w:p w14:paraId="116FDF3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r>
        <w:rPr>
          <w:rFonts w:hint="eastAsia" w:ascii="宋体" w:hAnsi="宋体" w:eastAsia="宋体" w:cs="宋体"/>
          <w:lang w:val="en-US" w:eastAsia="zh-CN"/>
        </w:rPr>
        <w:br w:type="textWrapping"/>
      </w:r>
      <w:r>
        <w:rPr>
          <w:rFonts w:hint="eastAsia" w:ascii="宋体" w:hAnsi="宋体" w:eastAsia="宋体" w:cs="宋体"/>
          <w:lang w:val="en-US" w:eastAsia="zh-CN"/>
        </w:rPr>
        <w:t>【解析】根据《中华人民共和国民法典》第十七条至第二十四条的规定：无民事行为能力的人包括不满八周岁的未成年人及不能辨认自己行为的成年人。不满八周岁的未成年人为无民事行为能力人，由其法定代理人代理实施民事法律行为；不能辨认自己行为的成年人为无民事行为能力人，由其法定代理人代理实施民事法律行为；八周岁以上的未成年人不能辨认自己行为的，适用前款规定。A项与题意相符，当选。BCD项与题意不符，排除。故本题正确答案为A项。</w:t>
      </w:r>
    </w:p>
    <w:p w14:paraId="4BD1C30B">
      <w:pPr>
        <w:widowControl w:val="0"/>
        <w:numPr>
          <w:ilvl w:val="0"/>
          <w:numId w:val="0"/>
        </w:numPr>
        <w:jc w:val="both"/>
        <w:rPr>
          <w:rFonts w:hint="eastAsia" w:ascii="宋体" w:hAnsi="宋体" w:eastAsia="宋体" w:cs="宋体"/>
          <w:lang w:val="en-US" w:eastAsia="zh-CN"/>
        </w:rPr>
      </w:pPr>
    </w:p>
    <w:p w14:paraId="2E32C5C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10、下列不属于人身权保护方式的是（    ）</w:t>
      </w:r>
    </w:p>
    <w:p w14:paraId="3C39FE5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A．返还原物</w:t>
      </w:r>
    </w:p>
    <w:p w14:paraId="3A5E5A9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B．停止侵害</w:t>
      </w:r>
    </w:p>
    <w:p w14:paraId="0F069E7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C．恢复名誉</w:t>
      </w:r>
    </w:p>
    <w:p w14:paraId="7AE8922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D．赔偿损失</w:t>
      </w:r>
    </w:p>
    <w:p w14:paraId="07B1427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r>
        <w:rPr>
          <w:rFonts w:hint="eastAsia" w:ascii="宋体" w:hAnsi="宋体" w:eastAsia="宋体" w:cs="宋体"/>
          <w:lang w:val="en-US" w:eastAsia="zh-CN"/>
        </w:rPr>
        <w:br w:type="textWrapping"/>
      </w:r>
      <w:r>
        <w:rPr>
          <w:rFonts w:hint="eastAsia" w:ascii="宋体" w:hAnsi="宋体" w:eastAsia="宋体" w:cs="宋体"/>
          <w:lang w:val="en-US" w:eastAsia="zh-CN"/>
        </w:rPr>
        <w:t>【解析】人身权是指民事主体依法享有的与其人身不可分离而又不直接涉及财产内容的民事权利。人身权包括人格权和身份权两大类，其中人格权包括生命权、身体权、健康权、姓名权、名称权、名誉权、肖像权等。身份权包括亲权、配偶权、亲属权，荣誉权。</w:t>
      </w:r>
    </w:p>
    <w:p w14:paraId="1665109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人身权的保护包括：1）停止侵害；2）消除影响；3）恢复名誉；4）赔礼道歉；5）赔偿损失。A项，返还原物不属于人身权的保护方式，与题意相符，当选。BCD项与题意不符，排除。故本题正确答案为A项。</w:t>
      </w:r>
    </w:p>
    <w:p w14:paraId="7E9C5932">
      <w:pPr>
        <w:widowControl w:val="0"/>
        <w:numPr>
          <w:ilvl w:val="0"/>
          <w:numId w:val="0"/>
        </w:numPr>
        <w:jc w:val="both"/>
        <w:rPr>
          <w:rFonts w:hint="eastAsia" w:ascii="宋体" w:hAnsi="宋体" w:eastAsia="宋体" w:cs="宋体"/>
          <w:lang w:val="en-US" w:eastAsia="zh-CN"/>
        </w:rPr>
      </w:pPr>
    </w:p>
    <w:p w14:paraId="7CC18ED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11、我国《民法典》规定，当事人订立合同，应当具有（    ）。</w:t>
      </w:r>
    </w:p>
    <w:p w14:paraId="1322045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A．民事行为能力</w:t>
      </w:r>
    </w:p>
    <w:p w14:paraId="5A2B339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B．民事权利能力</w:t>
      </w:r>
    </w:p>
    <w:p w14:paraId="6FFC0CC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C．民事义务能力</w:t>
      </w:r>
    </w:p>
    <w:p w14:paraId="68EF647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D．相应的民事权利能力和民事行为能力</w:t>
      </w:r>
    </w:p>
    <w:p w14:paraId="5E0BFAA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r>
        <w:rPr>
          <w:rFonts w:hint="eastAsia" w:ascii="宋体" w:hAnsi="宋体" w:eastAsia="宋体" w:cs="宋体"/>
          <w:lang w:val="en-US" w:eastAsia="zh-CN"/>
        </w:rPr>
        <w:br w:type="textWrapping"/>
      </w:r>
      <w:r>
        <w:rPr>
          <w:rFonts w:hint="eastAsia" w:ascii="宋体" w:hAnsi="宋体" w:eastAsia="宋体" w:cs="宋体"/>
          <w:lang w:val="en-US" w:eastAsia="zh-CN"/>
        </w:rPr>
        <w:t>【解析】《民法典》规定：“当事人订立合同，应当具有相应的民事权利能力和民事行为能力。当事人依法可以委托代理人订立合同。”故本题正确答案为D项。</w:t>
      </w:r>
    </w:p>
    <w:p w14:paraId="32CFEFF8">
      <w:pPr>
        <w:widowControl w:val="0"/>
        <w:numPr>
          <w:ilvl w:val="0"/>
          <w:numId w:val="0"/>
        </w:numPr>
        <w:jc w:val="both"/>
        <w:rPr>
          <w:rFonts w:hint="eastAsia" w:ascii="宋体" w:hAnsi="宋体" w:eastAsia="宋体" w:cs="宋体"/>
          <w:lang w:val="en-US" w:eastAsia="zh-CN"/>
        </w:rPr>
      </w:pPr>
    </w:p>
    <w:p w14:paraId="71EBCF7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12、《民法》是调整平等主体的自然人、法人、其他组织之间的财产关系和人身关系的法律规范的总称。下列社会关系中，应由民法调整的是（    ）。</w:t>
      </w:r>
    </w:p>
    <w:p w14:paraId="7D67024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A．某市人民政府罢免该市某局副局长职务</w:t>
      </w:r>
    </w:p>
    <w:p w14:paraId="7C46114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B．李某因非法印刷商标被罚款</w:t>
      </w:r>
    </w:p>
    <w:p w14:paraId="2FB7800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C．甲乙两村因某块土地的所有权归属发生纠纷</w:t>
      </w:r>
    </w:p>
    <w:p w14:paraId="6CB73B7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D．专利局对某发明专利予以宣告无效</w:t>
      </w:r>
    </w:p>
    <w:p w14:paraId="1BA2EBB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r>
        <w:rPr>
          <w:rFonts w:hint="eastAsia" w:ascii="宋体" w:hAnsi="宋体" w:eastAsia="宋体" w:cs="宋体"/>
          <w:lang w:val="en-US" w:eastAsia="zh-CN"/>
        </w:rPr>
        <w:br w:type="textWrapping"/>
      </w:r>
      <w:r>
        <w:rPr>
          <w:rFonts w:hint="eastAsia" w:ascii="宋体" w:hAnsi="宋体" w:eastAsia="宋体" w:cs="宋体"/>
          <w:lang w:val="en-US" w:eastAsia="zh-CN"/>
        </w:rPr>
        <w:t>【解析】本题考查民法的调整范围。解题关键在于“平等主体的自然人、法人、其他组织之间的财产关系和人身关系”。</w:t>
      </w:r>
    </w:p>
    <w:p w14:paraId="22903AA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A项为行政机关内部的处分行为。</w:t>
      </w:r>
    </w:p>
    <w:p w14:paraId="63D1529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B项罚款是典型的行政处罚措施，当然是行政法的调整范围</w:t>
      </w:r>
    </w:p>
    <w:p w14:paraId="295DECC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D项属于行政法调整的公民、法人或其他组织与行政机关之间的行政法律关系，不是平等主体之间的关系。故本题的正确答案为C项。</w:t>
      </w:r>
    </w:p>
    <w:p w14:paraId="612F346D">
      <w:pPr>
        <w:widowControl w:val="0"/>
        <w:numPr>
          <w:ilvl w:val="0"/>
          <w:numId w:val="0"/>
        </w:numPr>
        <w:jc w:val="both"/>
        <w:rPr>
          <w:rFonts w:hint="eastAsia" w:ascii="宋体" w:hAnsi="宋体" w:eastAsia="宋体" w:cs="宋体"/>
          <w:lang w:val="en-US" w:eastAsia="zh-CN"/>
        </w:rPr>
      </w:pPr>
    </w:p>
    <w:p w14:paraId="02B731D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13、张某一天在碰见到一头小牛，因天色较晚，一时找不见失主，于是把小牛牵回家喂养。张某的行为属于（    ）。</w:t>
      </w:r>
    </w:p>
    <w:p w14:paraId="24AAB29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A．无因管理</w:t>
      </w:r>
    </w:p>
    <w:p w14:paraId="2C6ECFB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B．不当得利</w:t>
      </w:r>
    </w:p>
    <w:p w14:paraId="2D0DDA3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C．表见代理</w:t>
      </w:r>
    </w:p>
    <w:p w14:paraId="08A2CD8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D．善意取得</w:t>
      </w:r>
    </w:p>
    <w:p w14:paraId="02FB166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p>
    <w:p w14:paraId="6E66D29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【解析】无因管理，是指没有法定或者约定义务，为避免造成损失，主动管理他人事务或为他人提供服务的法律事实。本题中张某没有法定或约定的义务为他人照料牛，因而构成无因管理。</w:t>
      </w:r>
    </w:p>
    <w:p w14:paraId="13621FAD">
      <w:pPr>
        <w:widowControl w:val="0"/>
        <w:numPr>
          <w:ilvl w:val="0"/>
          <w:numId w:val="0"/>
        </w:numPr>
        <w:jc w:val="both"/>
        <w:rPr>
          <w:rFonts w:hint="eastAsia" w:ascii="宋体" w:hAnsi="宋体" w:eastAsia="宋体" w:cs="宋体"/>
          <w:lang w:val="en-US" w:eastAsia="zh-CN"/>
        </w:rPr>
      </w:pPr>
    </w:p>
    <w:p w14:paraId="72CFB2E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14、甲将其电脑借给乙使用，乙却将该电脑以市场价卖给不知情的丙。依据我国《民法典》的规定，电脑的所有权归（    ）。</w:t>
      </w:r>
    </w:p>
    <w:p w14:paraId="7FD47E7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A．甲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B．乙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C．甲和乙    </w:t>
      </w:r>
      <w:r>
        <w:rPr>
          <w:rFonts w:hint="eastAsia" w:ascii="宋体" w:hAnsi="宋体" w:eastAsia="宋体" w:cs="宋体"/>
          <w:lang w:val="en-US" w:eastAsia="zh-CN"/>
        </w:rPr>
        <w:br w:type="textWrapping"/>
      </w:r>
      <w:r>
        <w:rPr>
          <w:rFonts w:hint="eastAsia" w:ascii="宋体" w:hAnsi="宋体" w:eastAsia="宋体" w:cs="宋体"/>
          <w:lang w:val="en-US" w:eastAsia="zh-CN"/>
        </w:rPr>
        <w:t>D．丙</w:t>
      </w:r>
    </w:p>
    <w:p w14:paraId="5A7898F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r>
        <w:rPr>
          <w:rFonts w:hint="eastAsia" w:ascii="宋体" w:hAnsi="宋体" w:eastAsia="宋体" w:cs="宋体"/>
          <w:lang w:val="en-US" w:eastAsia="zh-CN"/>
        </w:rPr>
        <w:br w:type="textWrapping"/>
      </w:r>
      <w:r>
        <w:rPr>
          <w:rFonts w:hint="eastAsia" w:ascii="宋体" w:hAnsi="宋体" w:eastAsia="宋体" w:cs="宋体"/>
          <w:lang w:val="en-US" w:eastAsia="zh-CN"/>
        </w:rPr>
        <w:t>【解析】根据善意取得的规定。无权处分动产的，如相对人（即丙）为善意，即不知道乙无处分权，同时以合理对价成交，并且将该动产（本案是电脑）交付给买受人，那么丙即可以依该法条获得电脑的所有权。</w:t>
      </w:r>
    </w:p>
    <w:p w14:paraId="602A3A1A">
      <w:pPr>
        <w:widowControl w:val="0"/>
        <w:numPr>
          <w:ilvl w:val="0"/>
          <w:numId w:val="0"/>
        </w:numPr>
        <w:jc w:val="both"/>
        <w:rPr>
          <w:rFonts w:hint="eastAsia" w:ascii="宋体" w:hAnsi="宋体" w:eastAsia="宋体" w:cs="宋体"/>
          <w:lang w:val="en-US" w:eastAsia="zh-CN"/>
        </w:rPr>
      </w:pPr>
    </w:p>
    <w:p w14:paraId="00E43CE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15、甲下落不明满6年，其妻向人民法院申请宣告死亡，其父向人民法院申请宣告失踪，人民法院应当（    ）。</w:t>
      </w:r>
    </w:p>
    <w:p w14:paraId="59EC3E5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A．先宣告失踪，再宣告死亡</w:t>
      </w:r>
    </w:p>
    <w:p w14:paraId="74D2D38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B．按其父的申请宣告失踪</w:t>
      </w:r>
    </w:p>
    <w:p w14:paraId="446ACEB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C．按其妻的申请宣告死亡</w:t>
      </w:r>
    </w:p>
    <w:p w14:paraId="45C1F98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D．让其妻和其父商量，如协商不成，驳回申请</w:t>
      </w:r>
    </w:p>
    <w:p w14:paraId="2EB2E69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r>
        <w:rPr>
          <w:rFonts w:hint="eastAsia" w:ascii="宋体" w:hAnsi="宋体" w:eastAsia="宋体" w:cs="宋体"/>
          <w:lang w:val="en-US" w:eastAsia="zh-CN"/>
        </w:rPr>
        <w:br w:type="textWrapping"/>
      </w:r>
      <w:r>
        <w:rPr>
          <w:rFonts w:hint="eastAsia" w:ascii="宋体" w:hAnsi="宋体" w:eastAsia="宋体" w:cs="宋体"/>
          <w:lang w:val="en-US" w:eastAsia="zh-CN"/>
        </w:rPr>
        <w:t>【解析】根据《民法典》第四十条规定，自然人下落不明满二年的，利害关系人可以向人民法院申请宣告该自然人为失踪人。这里的利害关系人没有顺序上的要求。该法第四十六条第（一）项规定自然人有下列情形之一的，利害关系人可以向人民法院申请宣告该自然人死亡：（一）下落不明满四年。民法典中，取消了对申请宣告死亡的顺序限制，如果即有人申请宣告死亡也有人申请宣告失踪，若符合申请宣告死亡的情形，宣告死亡。因此本题中，按照妻子的主张，宣告死亡。</w:t>
      </w:r>
    </w:p>
    <w:p w14:paraId="70CB22A8">
      <w:pPr>
        <w:widowControl w:val="0"/>
        <w:numPr>
          <w:ilvl w:val="0"/>
          <w:numId w:val="0"/>
        </w:numPr>
        <w:jc w:val="both"/>
        <w:rPr>
          <w:rFonts w:hint="eastAsia" w:ascii="宋体" w:hAnsi="宋体" w:eastAsia="宋体" w:cs="宋体"/>
          <w:lang w:val="en-US" w:eastAsia="zh-CN"/>
        </w:rPr>
      </w:pPr>
    </w:p>
    <w:p w14:paraId="06BF7C6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16、孙某丈夫外出做买卖五年未归，也没有任何音讯。孙某欲改嫁，下面说法正确的是（    ）。</w:t>
      </w:r>
    </w:p>
    <w:p w14:paraId="750E61E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A．孙某丈夫视为死亡，孙某可以直接改嫁</w:t>
      </w:r>
    </w:p>
    <w:p w14:paraId="7F2E195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B．孙某丈夫不论是生还是死，孙某均可以改嫁</w:t>
      </w:r>
    </w:p>
    <w:p w14:paraId="5F8E7E5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C．孙某丈夫经人民法院宣告失踪后，孙某可以改嫁</w:t>
      </w:r>
    </w:p>
    <w:p w14:paraId="2F7C6B3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D．孙某丈夫经人民法院宣告死亡后，孙某可以改嫁</w:t>
      </w:r>
    </w:p>
    <w:p w14:paraId="6AFE7E5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r>
        <w:rPr>
          <w:rFonts w:hint="eastAsia" w:ascii="宋体" w:hAnsi="宋体" w:eastAsia="宋体" w:cs="宋体"/>
          <w:lang w:val="en-US" w:eastAsia="zh-CN"/>
        </w:rPr>
        <w:br w:type="textWrapping"/>
      </w:r>
      <w:r>
        <w:rPr>
          <w:rFonts w:hint="eastAsia" w:ascii="宋体" w:hAnsi="宋体" w:eastAsia="宋体" w:cs="宋体"/>
          <w:lang w:val="en-US" w:eastAsia="zh-CN"/>
        </w:rPr>
        <w:t>【解析】根据《民法典》第五十一条规定：被宣告死亡的人的婚姻关系，自死亡宣告之日起消灭。死亡宣告被撤销的，婚姻关系自撤销死亡宣告之日起自行恢复，但是其配偶再婚或者向婚姻登记机关书面声明不愿意恢复的除外。故本题中，孙某丈夫经人民法院宣告死亡后，婚姻关系解除，孙某才可以再婚，否则视为重婚。所以答案为D项。</w:t>
      </w:r>
    </w:p>
    <w:p w14:paraId="1E2C8E1A">
      <w:pPr>
        <w:widowControl w:val="0"/>
        <w:numPr>
          <w:ilvl w:val="0"/>
          <w:numId w:val="0"/>
        </w:numPr>
        <w:jc w:val="both"/>
        <w:rPr>
          <w:rFonts w:hint="eastAsia" w:ascii="宋体" w:hAnsi="宋体" w:eastAsia="宋体" w:cs="宋体"/>
          <w:lang w:val="en-US" w:eastAsia="zh-CN"/>
        </w:rPr>
      </w:pPr>
    </w:p>
    <w:p w14:paraId="78A2EAB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17、甲冒充著名记者乙之名，招摇撞骗，甲的行为侵害了乙的（    ）。</w:t>
      </w:r>
    </w:p>
    <w:p w14:paraId="008E50B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A．荣誉权</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B．署名权</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C．姓名权</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D．名称权</w:t>
      </w:r>
    </w:p>
    <w:p w14:paraId="0CDF22A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r>
        <w:rPr>
          <w:rFonts w:hint="eastAsia" w:ascii="宋体" w:hAnsi="宋体" w:eastAsia="宋体" w:cs="宋体"/>
          <w:lang w:val="en-US" w:eastAsia="zh-CN"/>
        </w:rPr>
        <w:br w:type="textWrapping"/>
      </w:r>
      <w:r>
        <w:rPr>
          <w:rFonts w:hint="eastAsia" w:ascii="宋体" w:hAnsi="宋体" w:eastAsia="宋体" w:cs="宋体"/>
          <w:lang w:val="en-US" w:eastAsia="zh-CN"/>
        </w:rPr>
        <w:t>【解析】根据《民法典》第一百一十条规定自然人享有生命权、身体权、健康权、姓名权、肖像权、名誉权、荣誉权、隐私权、婚姻自主权等权利。 法人、非法人组织享有名称权、名誉权、荣誉权等权利。姓名权是公民依法享有的决定、使用、变更自己的姓名并要求他人尊重自己姓名的一种人格权利。名称权是法人才享有的一项权利。此题中甲冒充乙，已然侵害了乙依法使用自己姓名的权利。</w:t>
      </w:r>
    </w:p>
    <w:p w14:paraId="026282F1">
      <w:pPr>
        <w:widowControl w:val="0"/>
        <w:numPr>
          <w:ilvl w:val="0"/>
          <w:numId w:val="0"/>
        </w:numPr>
        <w:jc w:val="both"/>
        <w:rPr>
          <w:rFonts w:hint="eastAsia" w:ascii="宋体" w:hAnsi="宋体" w:eastAsia="宋体" w:cs="宋体"/>
          <w:lang w:val="en-US" w:eastAsia="zh-CN"/>
        </w:rPr>
      </w:pPr>
    </w:p>
    <w:p w14:paraId="78C728A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18、下列公民实施的民事行为有效的是（    ）。</w:t>
      </w:r>
    </w:p>
    <w:p w14:paraId="57FBF8D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A．九岁的甲画了一幅画</w:t>
      </w:r>
    </w:p>
    <w:p w14:paraId="1585B9E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B．九岁的乙写了一份遗嘱</w:t>
      </w:r>
    </w:p>
    <w:p w14:paraId="4D1BC87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C．14岁的丙将自己的发明专利转让给邻居丁</w:t>
      </w:r>
    </w:p>
    <w:p w14:paraId="4E0E140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D．15岁的戊买了一枚二克拉的钻戒</w:t>
      </w:r>
    </w:p>
    <w:p w14:paraId="4A59148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r>
        <w:rPr>
          <w:rFonts w:hint="eastAsia" w:ascii="宋体" w:hAnsi="宋体" w:eastAsia="宋体" w:cs="宋体"/>
          <w:lang w:val="en-US" w:eastAsia="zh-CN"/>
        </w:rPr>
        <w:br w:type="textWrapping"/>
      </w:r>
      <w:r>
        <w:rPr>
          <w:rFonts w:hint="eastAsia" w:ascii="宋体" w:hAnsi="宋体" w:eastAsia="宋体" w:cs="宋体"/>
          <w:lang w:val="en-US" w:eastAsia="zh-CN"/>
        </w:rPr>
        <w:t>【解析】根据《著作权法》第九条规定：著作权人包括:(一)作者;(二)其他依照本法享有著作权的公民、法人或者其他组织。因此享有著作权，不要求具有民事行为能力。A项正确。根据规定无行为能力人或者限制行为能力人所立的遗嘱无效。订立遗嘱需要年满十八周岁具有民事行为能力，B项错误。C项，根据《民法典》第十九条规定：八周岁以上的未成年人为限制民事行为能力人，实施民事法律行为由其法定代理人代理或者经其法定代理人同意、追认，但是可以独立实施纯获利益的民事法律行为或者与其年龄、智力相适应的民事法律行为。 丙是限制民事行为能力人，其转让发明专利的行为无效。D项，戊的行为，明显超出其年龄可为的民事法律行为的范围，错误。</w:t>
      </w:r>
    </w:p>
    <w:p w14:paraId="774FEECE">
      <w:pPr>
        <w:widowControl w:val="0"/>
        <w:numPr>
          <w:ilvl w:val="0"/>
          <w:numId w:val="0"/>
        </w:numPr>
        <w:jc w:val="both"/>
        <w:rPr>
          <w:rFonts w:hint="eastAsia" w:ascii="宋体" w:hAnsi="宋体" w:eastAsia="宋体" w:cs="宋体"/>
          <w:lang w:val="en-US" w:eastAsia="zh-CN"/>
        </w:rPr>
      </w:pPr>
    </w:p>
    <w:p w14:paraId="2FF301E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19、甲15周岁，为痴呆，一日，甲父外出办事，匆忙之中忘了将甲托人照管，结果甲私自玩打火机将邻居乙的房屋点燃后烧毁。乙的损失应由谁负责赔偿？（    ）</w:t>
      </w:r>
    </w:p>
    <w:p w14:paraId="222EF51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A．甲父承担责任</w:t>
      </w:r>
      <w:r>
        <w:rPr>
          <w:rFonts w:hint="eastAsia" w:ascii="宋体" w:hAnsi="宋体" w:eastAsia="宋体" w:cs="宋体"/>
          <w:lang w:val="en-US" w:eastAsia="zh-CN"/>
        </w:rPr>
        <w:br w:type="textWrapping"/>
      </w:r>
      <w:r>
        <w:rPr>
          <w:rFonts w:hint="eastAsia" w:ascii="宋体" w:hAnsi="宋体" w:eastAsia="宋体" w:cs="宋体"/>
          <w:lang w:val="en-US" w:eastAsia="zh-CN"/>
        </w:rPr>
        <w:t>B．乙自己承担</w:t>
      </w:r>
    </w:p>
    <w:p w14:paraId="52E28DC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C．甲父承担主要责任，乙承担补充责任</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D．甲父与乙公平分担责任</w:t>
      </w:r>
    </w:p>
    <w:p w14:paraId="487F4E6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r>
        <w:rPr>
          <w:rFonts w:hint="eastAsia" w:ascii="宋体" w:hAnsi="宋体" w:eastAsia="宋体" w:cs="宋体"/>
          <w:lang w:val="en-US" w:eastAsia="zh-CN"/>
        </w:rPr>
        <w:br w:type="textWrapping"/>
      </w:r>
      <w:r>
        <w:rPr>
          <w:rFonts w:hint="eastAsia" w:ascii="宋体" w:hAnsi="宋体" w:eastAsia="宋体" w:cs="宋体"/>
          <w:lang w:val="en-US" w:eastAsia="zh-CN"/>
        </w:rPr>
        <w:t>【解析】由于对方当事人没有过错，也无委托监护的问题，甲的监护人(甲父)应当对邻居家的损失承担赔偿责任。在监护案件中，一般是监护人对被监护人的行为后果承担责任。如果对方当事人也有过错，也要适当承担相应的民事责任。</w:t>
      </w:r>
    </w:p>
    <w:p w14:paraId="2E2282A5">
      <w:pPr>
        <w:widowControl w:val="0"/>
        <w:numPr>
          <w:ilvl w:val="0"/>
          <w:numId w:val="0"/>
        </w:numPr>
        <w:jc w:val="both"/>
        <w:rPr>
          <w:rFonts w:hint="eastAsia" w:ascii="宋体" w:hAnsi="宋体" w:eastAsia="宋体" w:cs="宋体"/>
          <w:lang w:val="en-US" w:eastAsia="zh-CN"/>
        </w:rPr>
      </w:pPr>
    </w:p>
    <w:p w14:paraId="109A067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20、甲从16岁时就有了工作，每月收入2800元。一年后已有一万多积蓄。在未征得父母同意的情况下，甲自作主张花3000元买了一条金项链。甲购买金项链的行为（    ）。</w:t>
      </w:r>
    </w:p>
    <w:p w14:paraId="040C10E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A．无效民事行为</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B．有效民事行为</w:t>
      </w:r>
    </w:p>
    <w:p w14:paraId="0427683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C．效力待定</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D．属于事实行为</w:t>
      </w:r>
      <w:r>
        <w:rPr>
          <w:rFonts w:hint="eastAsia" w:ascii="宋体" w:hAnsi="宋体" w:eastAsia="宋体" w:cs="宋体"/>
          <w:lang w:val="en-US" w:eastAsia="zh-CN"/>
        </w:rPr>
        <w:br w:type="textWrapping"/>
      </w:r>
      <w:r>
        <w:rPr>
          <w:rFonts w:hint="eastAsia" w:ascii="宋体" w:hAnsi="宋体" w:eastAsia="宋体" w:cs="宋体"/>
          <w:lang w:val="en-US" w:eastAsia="zh-CN"/>
        </w:rPr>
        <w:t>【答案】B</w:t>
      </w:r>
      <w:r>
        <w:rPr>
          <w:rFonts w:hint="eastAsia" w:ascii="宋体" w:hAnsi="宋体" w:eastAsia="宋体" w:cs="宋体"/>
          <w:lang w:val="en-US" w:eastAsia="zh-CN"/>
        </w:rPr>
        <w:br w:type="textWrapping"/>
      </w:r>
      <w:r>
        <w:rPr>
          <w:rFonts w:hint="eastAsia" w:ascii="宋体" w:hAnsi="宋体" w:eastAsia="宋体" w:cs="宋体"/>
          <w:lang w:val="en-US" w:eastAsia="zh-CN"/>
        </w:rPr>
        <w:t>【解析】已满16周岁不满18周岁，以自己的劳动收入作为主要生活来源的视为完全民事行为能力人。本题中的甲视为完全民事行为能力人，其行为就是有效行为。</w:t>
      </w:r>
    </w:p>
    <w:p w14:paraId="1321C309">
      <w:pPr>
        <w:widowControl w:val="0"/>
        <w:numPr>
          <w:ilvl w:val="0"/>
          <w:numId w:val="0"/>
        </w:numPr>
        <w:jc w:val="both"/>
        <w:rPr>
          <w:rFonts w:hint="eastAsia" w:ascii="宋体" w:hAnsi="宋体" w:eastAsia="宋体" w:cs="宋体"/>
          <w:lang w:val="en-US" w:eastAsia="zh-CN"/>
        </w:rPr>
      </w:pPr>
    </w:p>
    <w:p w14:paraId="6930468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21、要约是指希望与他人订立合同的意思表示。下列属于要约的是（    ）。</w:t>
      </w:r>
    </w:p>
    <w:p w14:paraId="6DECF8A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A．甲商场向客户散发的商品价目表</w:t>
      </w:r>
    </w:p>
    <w:p w14:paraId="76CEAD8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B．某企业在报纸刊登的商业广告</w:t>
      </w:r>
    </w:p>
    <w:p w14:paraId="450DCA3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C．甲公司在报纸上发布的招标公告</w:t>
      </w:r>
    </w:p>
    <w:p w14:paraId="7C44C69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D．甲公司向乙公司发函，欲购买乙公司某种型号的电视机10台，每台3000元人民币</w:t>
      </w:r>
    </w:p>
    <w:p w14:paraId="275979E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r>
        <w:rPr>
          <w:rFonts w:hint="eastAsia" w:ascii="宋体" w:hAnsi="宋体" w:eastAsia="宋体" w:cs="宋体"/>
          <w:lang w:val="en-US" w:eastAsia="zh-CN"/>
        </w:rPr>
        <w:br w:type="textWrapping"/>
      </w:r>
      <w:r>
        <w:rPr>
          <w:rFonts w:hint="eastAsia" w:ascii="宋体" w:hAnsi="宋体" w:eastAsia="宋体" w:cs="宋体"/>
          <w:lang w:val="en-US" w:eastAsia="zh-CN"/>
        </w:rPr>
        <w:t>【解析】要约就是希望自己与他人订立合同，要约邀请是希望他人过来与自己订立合同而先向他人发出邀请。此题中，只有D选项属于要约。</w:t>
      </w:r>
    </w:p>
    <w:p w14:paraId="01CA938A">
      <w:pPr>
        <w:widowControl w:val="0"/>
        <w:numPr>
          <w:ilvl w:val="0"/>
          <w:numId w:val="0"/>
        </w:numPr>
        <w:jc w:val="both"/>
        <w:rPr>
          <w:rFonts w:hint="eastAsia" w:ascii="宋体" w:hAnsi="宋体" w:eastAsia="宋体" w:cs="宋体"/>
          <w:lang w:val="en-US" w:eastAsia="zh-CN"/>
        </w:rPr>
      </w:pPr>
    </w:p>
    <w:p w14:paraId="7F3BC02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22、一日清晨，甲发现一头牛趴在自家门前，便将其拴在自家院内，打探失主未果。时值春耕，甲用该牛耕种自家田地。期间该牛因劳累过度得病，甲花费300元将其治好。两年后，牛的主人乙寻牛来到甲处，要求甲返还，甲拒绝返还。下列哪一说法是正确的？（    ）</w:t>
      </w:r>
    </w:p>
    <w:p w14:paraId="63377A7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A．甲应返还牛，但有权要求乙支付300元</w:t>
      </w:r>
    </w:p>
    <w:p w14:paraId="4BECE60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B．甲应返还牛，但无权要求乙支付300元</w:t>
      </w:r>
    </w:p>
    <w:p w14:paraId="70AA5EB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C．甲不应返还牛，但乙有权要求甲赔偿损失</w:t>
      </w:r>
    </w:p>
    <w:p w14:paraId="55485E0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D．甲不应返还牛，无权要求乙支付300元</w:t>
      </w:r>
    </w:p>
    <w:p w14:paraId="60F2550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r>
        <w:rPr>
          <w:rFonts w:hint="eastAsia" w:ascii="宋体" w:hAnsi="宋体" w:eastAsia="宋体" w:cs="宋体"/>
          <w:lang w:val="en-US" w:eastAsia="zh-CN"/>
        </w:rPr>
        <w:br w:type="textWrapping"/>
      </w:r>
      <w:r>
        <w:rPr>
          <w:rFonts w:hint="eastAsia" w:ascii="宋体" w:hAnsi="宋体" w:eastAsia="宋体" w:cs="宋体"/>
          <w:lang w:val="en-US" w:eastAsia="zh-CN"/>
        </w:rPr>
        <w:t>【解析】拾得遗失物，应当返还权利人。拾得人应当及时通知权利人领取，或者送交公安等有关部门。本题中，甲拾得乙的牛属于不当得利，应当返还给失主。因此，CD两项错误。拾得人侵占遗失物的，无权请求保管遗失物等支出的费用，也无权请求权利人按照承诺履行义务。甲花费的300元是因为甲使用该牛，致使其劳累过度而生病所花费的费用，而非单纯的保管费用。另外，即便300元属于合理的保管遗失物的费用，甲最后拒绝返还的行为说明甲有侵占遗失物的意思，根据《民法典》的规定也无权请求乙支付300元。因此A项错误，B项正确。</w:t>
      </w:r>
      <w:r>
        <w:rPr>
          <w:rFonts w:hint="eastAsia" w:ascii="宋体" w:hAnsi="宋体" w:eastAsia="宋体" w:cs="宋体"/>
          <w:lang w:val="en-US" w:eastAsia="zh-CN"/>
        </w:rPr>
        <w:br w:type="textWrapping"/>
      </w:r>
      <w:r>
        <w:rPr>
          <w:rFonts w:hint="eastAsia" w:ascii="宋体" w:hAnsi="宋体" w:eastAsia="宋体" w:cs="宋体"/>
          <w:lang w:val="en-US" w:eastAsia="zh-CN"/>
        </w:rPr>
        <w:t>23、王某从某商场购买一部智能手机，后因质量问题发生电池爆炸，炸伤王某。王某可以请求商场承担何种民事责任（    ）。</w:t>
      </w:r>
    </w:p>
    <w:p w14:paraId="5F7AE0B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A．请求侵权责任和违约责任</w:t>
      </w:r>
    </w:p>
    <w:p w14:paraId="1AAA0EC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B．仅请求侵权责任</w:t>
      </w:r>
    </w:p>
    <w:p w14:paraId="60A3E18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C．请求侵权责任或违约责任</w:t>
      </w:r>
    </w:p>
    <w:p w14:paraId="04ED873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D．仅请求违约责任</w:t>
      </w:r>
    </w:p>
    <w:p w14:paraId="7D09F57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r>
        <w:rPr>
          <w:rFonts w:hint="eastAsia" w:ascii="宋体" w:hAnsi="宋体" w:eastAsia="宋体" w:cs="宋体"/>
          <w:lang w:val="en-US" w:eastAsia="zh-CN"/>
        </w:rPr>
        <w:br w:type="textWrapping"/>
      </w:r>
      <w:r>
        <w:rPr>
          <w:rFonts w:hint="eastAsia" w:ascii="宋体" w:hAnsi="宋体" w:eastAsia="宋体" w:cs="宋体"/>
          <w:lang w:val="en-US" w:eastAsia="zh-CN"/>
        </w:rPr>
        <w:t>【解析】不法行为既违反了合同规范又违反了侵权规范，同时具备了违约责任的构成要件和侵权责任的构成要件，即为违约责任与侵权责任的竞合。这种不法行为必然会导致违约责任与侵权责任同时产生一种民事责任竞合现象。当竞合现象出现后，当事人选择不同的请求权，会带来截然不同的利益效果。但是。受害人在提出请求时，只能在违约责任与侵权责任中选择其中的一种，而不能同时提出两种责任请求。虽然违约责任与侵权责任同时并存，相互冲突，但当事人只能获得其中的一种请求给付满足。如果其中一个请求权已达目的时，则另一个请求权即随之消灭；倘若其中一个请求权因故无法行使时（如因时效而消灭），则另一请求权（时效较长者）仍然存在。故本题正确答案为C项。</w:t>
      </w:r>
    </w:p>
    <w:p w14:paraId="2899963B">
      <w:pPr>
        <w:widowControl w:val="0"/>
        <w:numPr>
          <w:ilvl w:val="0"/>
          <w:numId w:val="0"/>
        </w:numPr>
        <w:jc w:val="both"/>
        <w:rPr>
          <w:rFonts w:hint="eastAsia" w:ascii="宋体" w:hAnsi="宋体" w:eastAsia="宋体" w:cs="宋体"/>
          <w:lang w:val="en-US" w:eastAsia="zh-CN"/>
        </w:rPr>
      </w:pPr>
    </w:p>
    <w:p w14:paraId="4CBBFD0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24、《民法典》规定，为了公共利益的需要，依照法律规定的权限和程序征收、征用不动产或者动产的，应当（    ）。</w:t>
      </w:r>
    </w:p>
    <w:p w14:paraId="06E7E64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A．进行产权变更登记</w:t>
      </w:r>
    </w:p>
    <w:p w14:paraId="3D22BB1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B．提前通知</w:t>
      </w:r>
    </w:p>
    <w:p w14:paraId="0F8E660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C．政府批准备案</w:t>
      </w:r>
    </w:p>
    <w:p w14:paraId="22D727D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D．给予公平、合理的补偿</w:t>
      </w:r>
    </w:p>
    <w:p w14:paraId="378C529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r>
        <w:rPr>
          <w:rFonts w:hint="eastAsia" w:ascii="宋体" w:hAnsi="宋体" w:eastAsia="宋体" w:cs="宋体"/>
          <w:lang w:val="en-US" w:eastAsia="zh-CN"/>
        </w:rPr>
        <w:br w:type="textWrapping"/>
      </w:r>
      <w:r>
        <w:rPr>
          <w:rFonts w:hint="eastAsia" w:ascii="宋体" w:hAnsi="宋体" w:eastAsia="宋体" w:cs="宋体"/>
          <w:lang w:val="en-US" w:eastAsia="zh-CN"/>
        </w:rPr>
        <w:t>【解析】《民法典》第一百一十七条规定，为了公共利益的需要，依照法律规定的权限和程序征收、征用不动产或者动产的，应当给予公平、合理的补偿。</w:t>
      </w:r>
    </w:p>
    <w:p w14:paraId="770A8ECC">
      <w:pPr>
        <w:widowControl w:val="0"/>
        <w:numPr>
          <w:ilvl w:val="0"/>
          <w:numId w:val="0"/>
        </w:numPr>
        <w:jc w:val="both"/>
        <w:rPr>
          <w:rFonts w:hint="eastAsia" w:ascii="宋体" w:hAnsi="宋体" w:eastAsia="宋体" w:cs="宋体"/>
          <w:lang w:val="en-US" w:eastAsia="zh-CN"/>
        </w:rPr>
      </w:pPr>
    </w:p>
    <w:p w14:paraId="7CDCE01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25、甲纺织厂生产专门用于出口的棉布，所需原材料棉纱大部分由丙纱厂提供。一次，甲厂接受了一单海外订货，但由于当年棉花产量剧减，无法筹集足够的棉纱。恰好丙厂囤积了一批棉纱，遂将原来的价格由4元/米提高到9元/米。甲厂为完成订货，只好接受。请问，丙厂的行为违反了民法的哪项基本原则？（    ）</w:t>
      </w:r>
    </w:p>
    <w:p w14:paraId="3A49A31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A．公平原则</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B．守法和公序良俗原则</w:t>
      </w:r>
    </w:p>
    <w:p w14:paraId="5767360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C．诚实信用原则</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D．当事人地位平等原则</w:t>
      </w:r>
    </w:p>
    <w:p w14:paraId="30A7CD9C">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r>
        <w:rPr>
          <w:rFonts w:hint="eastAsia" w:ascii="宋体" w:hAnsi="宋体" w:eastAsia="宋体" w:cs="宋体"/>
          <w:lang w:val="en-US" w:eastAsia="zh-CN"/>
        </w:rPr>
        <w:br w:type="textWrapping"/>
      </w:r>
      <w:r>
        <w:rPr>
          <w:rFonts w:hint="eastAsia" w:ascii="宋体" w:hAnsi="宋体" w:eastAsia="宋体" w:cs="宋体"/>
          <w:lang w:val="en-US" w:eastAsia="zh-CN"/>
        </w:rPr>
        <w:t>【解析】平等原则包括民事权利能力一律平等；民事主体在民事法律关系中法律地位平等；民事主体平等地受法律保护，在适用法律上一律平等。自愿原则是指民事主体从事民事活动，应当遵循自愿原则，按照自己的意思设立、变更和终止民事关系。公平原则指在民事活动中，以利益均衡作为价值判断标准，在民事主体之间发生利益关系摩擦时，以权利和义务是否均衡来平衡双方的利益。民事主体从事民事活动，应当遵循公平原则，合理确定各方的权利和义务。诚实信用原则要求按照市场制度的互惠性行事。在缔约时，诚实并不欺不诈，在缔约后，守信用并自觉履行。守法和公序良俗原则是指民事主体从事民事活动，应当遵守法律，不得违背公序良俗，不得损害他人合法权益。处理民事纠纷，应当依照法律规定：法律没有规定的，可以适用习惯，但是不得违背公序良俗。在本题中，甲与丙之间存在民事权利与义务关系，丙厂趁甲厂急需棉纱提高价格的情况属于二者之间发生利益摩擦。本题答案为A。</w:t>
      </w:r>
    </w:p>
    <w:p w14:paraId="417D4614">
      <w:pPr>
        <w:widowControl w:val="0"/>
        <w:numPr>
          <w:ilvl w:val="0"/>
          <w:numId w:val="0"/>
        </w:numPr>
        <w:jc w:val="both"/>
        <w:rPr>
          <w:rFonts w:hint="eastAsia" w:ascii="宋体" w:hAnsi="宋体" w:eastAsia="宋体" w:cs="宋体"/>
          <w:lang w:val="en-US" w:eastAsia="zh-CN"/>
        </w:rPr>
      </w:pPr>
    </w:p>
    <w:p w14:paraId="6472E1E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26、下列属于营利法人的是（    ）。</w:t>
      </w:r>
    </w:p>
    <w:p w14:paraId="0E9154C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A．事业单位</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B．社会服务机构</w:t>
      </w:r>
    </w:p>
    <w:p w14:paraId="6527BF4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C．有限责任公司</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D．基金会</w:t>
      </w:r>
    </w:p>
    <w:p w14:paraId="5E77751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r>
        <w:rPr>
          <w:rFonts w:hint="eastAsia" w:ascii="宋体" w:hAnsi="宋体" w:eastAsia="宋体" w:cs="宋体"/>
          <w:lang w:val="en-US" w:eastAsia="zh-CN"/>
        </w:rPr>
        <w:br w:type="textWrapping"/>
      </w:r>
      <w:r>
        <w:rPr>
          <w:rFonts w:hint="eastAsia" w:ascii="宋体" w:hAnsi="宋体" w:eastAsia="宋体" w:cs="宋体"/>
          <w:lang w:val="en-US" w:eastAsia="zh-CN"/>
        </w:rPr>
        <w:t>【解析】以取得利润并分配给股东等出资人为目的成立的法人，为营利法人。营利法人包括事业单位、社会团体、基金会、社会服务机构等。ABD选项都属于非营利法人，因此，本题选择C。</w:t>
      </w:r>
    </w:p>
    <w:p w14:paraId="52FFA6E0">
      <w:pPr>
        <w:widowControl w:val="0"/>
        <w:numPr>
          <w:ilvl w:val="0"/>
          <w:numId w:val="0"/>
        </w:numPr>
        <w:jc w:val="both"/>
        <w:rPr>
          <w:rFonts w:hint="eastAsia" w:ascii="宋体" w:hAnsi="宋体" w:eastAsia="宋体" w:cs="宋体"/>
          <w:lang w:val="en-US" w:eastAsia="zh-CN"/>
        </w:rPr>
      </w:pPr>
    </w:p>
    <w:p w14:paraId="0522EC9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27、甲、乙双方连续几年订有买卖“交流电机”的合同。有一次签订合同时，在“标的物”一栏只写了“电机”两字。当时正值交流电机热销，而甲方供不应求，故甲方就以直流电机交货。就民法的基本原则而言，甲方违反了（    ）。</w:t>
      </w:r>
    </w:p>
    <w:p w14:paraId="55354E3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A．自愿原则</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B．诚实信用原则</w:t>
      </w:r>
    </w:p>
    <w:p w14:paraId="5E6F1AD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C．节约资源和保护环境原则</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D．公序良俗原则</w:t>
      </w:r>
    </w:p>
    <w:p w14:paraId="64D23F4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r>
        <w:rPr>
          <w:rFonts w:hint="eastAsia" w:ascii="宋体" w:hAnsi="宋体" w:eastAsia="宋体" w:cs="宋体"/>
          <w:lang w:val="en-US" w:eastAsia="zh-CN"/>
        </w:rPr>
        <w:br w:type="textWrapping"/>
      </w:r>
      <w:r>
        <w:rPr>
          <w:rFonts w:hint="eastAsia" w:ascii="宋体" w:hAnsi="宋体" w:eastAsia="宋体" w:cs="宋体"/>
          <w:lang w:val="en-US" w:eastAsia="zh-CN"/>
        </w:rPr>
        <w:t>【解析】自愿原则是指民事主体从事民事活动，应当遵循自愿原则，按照自己的意思设立、变更和终止民事关系。公平原则指在民事活动中，以利益均衡作为价值判断标准，在民事主体之间发生利益关系摩擦时，以权利和义务是否均衡来平衡双方的利益。民事主体从事民事活动，应当遵循公平原则，合理确定各方的权利和义务。诚实信用原则要求按照市场制度的互惠性行事。在缔约时，诚实并不欺不诈，在缔约后，守信用并自觉履行。守法和公序良俗原则是指民事主体从事民事活动，应当遵守法律，不得违背公序良俗，不得损害他人合法权益。处理民事纠纷，应当依照法律规定：法律没有规定的，可以适用习惯，但是不得违背公序良俗。节约资源和保护环境原则与国家政策一致。本题中，以直流电机代交流电机交货，属于欺诈行为，违背了诚实信用原则。故本题选B。</w:t>
      </w:r>
    </w:p>
    <w:p w14:paraId="58203798">
      <w:pPr>
        <w:widowControl w:val="0"/>
        <w:numPr>
          <w:ilvl w:val="0"/>
          <w:numId w:val="0"/>
        </w:numPr>
        <w:jc w:val="both"/>
        <w:rPr>
          <w:rFonts w:hint="eastAsia" w:ascii="宋体" w:hAnsi="宋体" w:eastAsia="宋体" w:cs="宋体"/>
          <w:lang w:val="en-US" w:eastAsia="zh-CN"/>
        </w:rPr>
      </w:pPr>
    </w:p>
    <w:p w14:paraId="2EF8F12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28、甲报社在赛事报道中称运动员乙服用了违禁药物，同时还刊登了乙比赛时的照片，经查乙并未服用违禁药物。甲报社的行为侵害了乙的（    ）。</w:t>
      </w:r>
    </w:p>
    <w:p w14:paraId="2912E8F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A．名誉权</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B．肖像权</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C．姓名权</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D．荣誉权</w:t>
      </w:r>
    </w:p>
    <w:p w14:paraId="2D6E396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r>
        <w:rPr>
          <w:rFonts w:hint="eastAsia" w:ascii="宋体" w:hAnsi="宋体" w:eastAsia="宋体" w:cs="宋体"/>
          <w:lang w:val="en-US" w:eastAsia="zh-CN"/>
        </w:rPr>
        <w:br w:type="textWrapping"/>
      </w:r>
      <w:r>
        <w:rPr>
          <w:rFonts w:hint="eastAsia" w:ascii="宋体" w:hAnsi="宋体" w:eastAsia="宋体" w:cs="宋体"/>
          <w:lang w:val="en-US" w:eastAsia="zh-CN"/>
        </w:rPr>
        <w:t>【解析】名誉权是指公民或法人对自己在社会生活中所获得的社会评价即自己的名誉，依法所享有的不可侵犯的权利。题目中甲的报道是虚假报道，乙并未服用违禁药品，侵害了乙的名誉权。侵害肖像权的要件是未经本人同意和以营利为目的。新闻报道不属于营利，因此甲在新闻报道中刊登乙的照片并不构成侵犯肖像权。姓名权是指自然人对其姓名享有的决定、使用和依照规定改变，同时禁止他人干涉、盗用和假冒。因此，也不构成姓名权的侵犯。荣誉权是公民、法人所享有的，因自己的突出贡献获特殊劳动成果而获得的光荣称号或其他荣誉的权利。题目中并未涉及乙的获奖情况，不属于侵犯荣誉权。因此，本题答案为A。</w:t>
      </w:r>
    </w:p>
    <w:p w14:paraId="197B5EB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29、下列事实中，能发生不当得利的是（    ）。</w:t>
      </w:r>
    </w:p>
    <w:p w14:paraId="780EB97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A．债务人清偿还未到期的债务</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B．给付因赌博而欠的钱</w:t>
      </w:r>
    </w:p>
    <w:p w14:paraId="0279D7A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C．养子女给其生父母的赡养费</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D．顾客多付售货员的货款</w:t>
      </w:r>
    </w:p>
    <w:p w14:paraId="5505AEC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r>
        <w:rPr>
          <w:rFonts w:hint="eastAsia" w:ascii="宋体" w:hAnsi="宋体" w:eastAsia="宋体" w:cs="宋体"/>
          <w:lang w:val="en-US" w:eastAsia="zh-CN"/>
        </w:rPr>
        <w:br w:type="textWrapping"/>
      </w:r>
      <w:r>
        <w:rPr>
          <w:rFonts w:hint="eastAsia" w:ascii="宋体" w:hAnsi="宋体" w:eastAsia="宋体" w:cs="宋体"/>
          <w:lang w:val="en-US" w:eastAsia="zh-CN"/>
        </w:rPr>
        <w:t>【解析】不当得利，是指没有合法依据，有损于他人而取得利益。不当得利的法律事实发生以后，就在不当得利人与利益所有人(受害人)之间产生了一种权利义务关系，即利益所有人有权请求不当得利人返还不应得的利益，不当得利者有义务返还。这也就在双方之间产生一种债的关系。D项，顾客多付的货款，属于没有合法依据并且有损于顾客的利益，属于不当得利。故本题正确答案为D项。</w:t>
      </w:r>
    </w:p>
    <w:p w14:paraId="0ED4F9AA">
      <w:pPr>
        <w:widowControl w:val="0"/>
        <w:numPr>
          <w:ilvl w:val="0"/>
          <w:numId w:val="0"/>
        </w:numPr>
        <w:jc w:val="both"/>
        <w:rPr>
          <w:rFonts w:hint="eastAsia" w:ascii="宋体" w:hAnsi="宋体" w:eastAsia="宋体" w:cs="宋体"/>
          <w:lang w:val="en-US" w:eastAsia="zh-CN"/>
        </w:rPr>
      </w:pPr>
    </w:p>
    <w:p w14:paraId="236D644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30、王某有一栋海景别墅，当他得知该别墅前将建一栋大楼影响其眺望海景时，立即将别墅卖给了想要海景房的刘某，王某的行为违背了民法的（    ）。</w:t>
      </w:r>
    </w:p>
    <w:p w14:paraId="7875811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A．自愿原则</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B．诚实信用原则</w:t>
      </w:r>
    </w:p>
    <w:p w14:paraId="36AFDA8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C．等价有偿原则</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D．公平原则</w:t>
      </w:r>
    </w:p>
    <w:p w14:paraId="73E73776">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r>
        <w:rPr>
          <w:rFonts w:hint="eastAsia" w:ascii="宋体" w:hAnsi="宋体" w:eastAsia="宋体" w:cs="宋体"/>
          <w:lang w:val="en-US" w:eastAsia="zh-CN"/>
        </w:rPr>
        <w:br w:type="textWrapping"/>
      </w:r>
      <w:r>
        <w:rPr>
          <w:rFonts w:hint="eastAsia" w:ascii="宋体" w:hAnsi="宋体" w:eastAsia="宋体" w:cs="宋体"/>
          <w:lang w:val="en-US" w:eastAsia="zh-CN"/>
        </w:rPr>
        <w:t>【解析】本题考查民法原则。诚实信用原则是民法的基本原则，简称诚信原则，要求人们在民事活动中应当诚实、守信用，正当行使权利和履行义务。诚实信用原则的基本含义是，当事人在市场活动中应讲信用，恪守诺言，诚实不欺，在追求自己利益的同时不损害他人和社会利益，要求民事主体在民事活动中维持双方的利益以及当事人利益与社会利益的平衡。王某隐瞒事实将别墅卖给刘某行为违反诚信原则。</w:t>
      </w:r>
    </w:p>
    <w:p w14:paraId="0D1AECD6">
      <w:pPr>
        <w:widowControl w:val="0"/>
        <w:numPr>
          <w:ilvl w:val="0"/>
          <w:numId w:val="0"/>
        </w:numPr>
        <w:jc w:val="both"/>
        <w:rPr>
          <w:rFonts w:hint="eastAsia" w:ascii="宋体" w:hAnsi="宋体" w:eastAsia="宋体" w:cs="宋体"/>
          <w:lang w:val="en-US" w:eastAsia="zh-CN"/>
        </w:rPr>
      </w:pPr>
    </w:p>
    <w:p w14:paraId="6D0AE0B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31、孙某捡到李某丢失的钱包，当李某向孙某讨还时，孙某拒不归还，二人由此形成的债权关系是（    ）</w:t>
      </w:r>
    </w:p>
    <w:p w14:paraId="7E14959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A．合同之债</w:t>
      </w:r>
    </w:p>
    <w:p w14:paraId="1C45A4E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B．不当得利之债</w:t>
      </w:r>
    </w:p>
    <w:p w14:paraId="73B2707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C．无因管理之债</w:t>
      </w:r>
    </w:p>
    <w:p w14:paraId="458688F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D．单方民事法律行为之债</w:t>
      </w:r>
    </w:p>
    <w:p w14:paraId="1D48277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【答案】B</w:t>
      </w:r>
      <w:r>
        <w:rPr>
          <w:rFonts w:hint="eastAsia" w:ascii="宋体" w:hAnsi="宋体" w:eastAsia="宋体" w:cs="宋体"/>
          <w:lang w:val="en-US" w:eastAsia="zh-CN"/>
        </w:rPr>
        <w:br w:type="textWrapping"/>
      </w:r>
      <w:r>
        <w:rPr>
          <w:rFonts w:hint="eastAsia" w:ascii="宋体" w:hAnsi="宋体" w:eastAsia="宋体" w:cs="宋体"/>
          <w:lang w:val="en-US" w:eastAsia="zh-CN"/>
        </w:rPr>
        <w:t>【解析】不当得利指没有合法根据，或事后丧失了合法根据而被确认为是因致他人遭受损失而获得的利益，应负返还的义务。如售货时多收货款，拾得遗失物据为己有等。孙某捡到钱包没有合法根据，属于不当得利。</w:t>
      </w:r>
    </w:p>
    <w:p w14:paraId="26444736">
      <w:pPr>
        <w:widowControl w:val="0"/>
        <w:numPr>
          <w:ilvl w:val="0"/>
          <w:numId w:val="0"/>
        </w:numPr>
        <w:jc w:val="both"/>
        <w:rPr>
          <w:rFonts w:hint="eastAsia" w:ascii="宋体" w:hAnsi="宋体" w:eastAsia="宋体" w:cs="宋体"/>
          <w:lang w:val="en-US" w:eastAsia="zh-CN"/>
        </w:rPr>
      </w:pPr>
    </w:p>
    <w:p w14:paraId="27B393E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32、甲为一精神病人，乙为甲的监护人。乙的下列行为哪些是合法行使监护职责的行为？（    ）</w:t>
      </w:r>
    </w:p>
    <w:p w14:paraId="062D0DE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A．为防止甲外出惹事，将甲的脚套上脚链的行为</w:t>
      </w:r>
    </w:p>
    <w:p w14:paraId="2796B0A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B．对甲未患精神病时赠与他人的财产予以撤销的行为</w:t>
      </w:r>
    </w:p>
    <w:p w14:paraId="29EAAE8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C．对丙所欠甲的债务以自己的名义请求返还的行为</w:t>
      </w:r>
    </w:p>
    <w:p w14:paraId="71502AB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D．对甲的房屋进行修缮的行为</w:t>
      </w:r>
    </w:p>
    <w:p w14:paraId="3992966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r>
        <w:rPr>
          <w:rFonts w:hint="eastAsia" w:ascii="宋体" w:hAnsi="宋体" w:eastAsia="宋体" w:cs="宋体"/>
          <w:lang w:val="en-US" w:eastAsia="zh-CN"/>
        </w:rPr>
        <w:br w:type="textWrapping"/>
      </w:r>
      <w:r>
        <w:rPr>
          <w:rFonts w:hint="eastAsia" w:ascii="宋体" w:hAnsi="宋体" w:eastAsia="宋体" w:cs="宋体"/>
          <w:lang w:val="en-US" w:eastAsia="zh-CN"/>
        </w:rPr>
        <w:t>【解析】本题涉及监护人的职责问题。监护人对被监护人负有管理和教育的职责，但管理和教育行为应符合法律规定和社会习惯。将甲的双脚戴上脚镣，违反了管理和教育的本质，是侵害人身权的行为。故A选项错误。监护人对被监护人的财产负有保护和管理的职责，但甲未患精神病时所实施的赠与行为为有效民事行为，监护人无权予以撤销。故B选项不符合法律规定。监护人履行保护被监护人财产的职责，无论是诉讼行为还是非诉行为，应以被监护人的名义进行，而不能以自己的名义进行，故C选项错误。监护人对被监护人的财产予以修缮等改良行为，为合法行使监护职责的行为，做D选项正确。</w:t>
      </w:r>
    </w:p>
    <w:p w14:paraId="782551D9">
      <w:pPr>
        <w:widowControl w:val="0"/>
        <w:numPr>
          <w:ilvl w:val="0"/>
          <w:numId w:val="0"/>
        </w:numPr>
        <w:jc w:val="both"/>
        <w:rPr>
          <w:rFonts w:hint="eastAsia" w:ascii="宋体" w:hAnsi="宋体" w:eastAsia="宋体" w:cs="宋体"/>
          <w:lang w:val="en-US" w:eastAsia="zh-CN"/>
        </w:rPr>
      </w:pPr>
    </w:p>
    <w:p w14:paraId="37DF046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33、《民法典》规定，监护人应当按照（    ）的原则履行监护职责。</w:t>
      </w:r>
    </w:p>
    <w:p w14:paraId="2B7BFA5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A．遵守法律法规</w:t>
      </w:r>
    </w:p>
    <w:p w14:paraId="7343D7A1">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B．尊重被监护人意愿</w:t>
      </w:r>
    </w:p>
    <w:p w14:paraId="3EC35CD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C．权利义务对等</w:t>
      </w:r>
    </w:p>
    <w:p w14:paraId="7278D0D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D．最有利于被监护人</w:t>
      </w:r>
    </w:p>
    <w:p w14:paraId="192A96B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【答案】D</w:t>
      </w:r>
      <w:r>
        <w:rPr>
          <w:rFonts w:hint="eastAsia" w:ascii="宋体" w:hAnsi="宋体" w:eastAsia="宋体" w:cs="宋体"/>
          <w:lang w:val="en-US" w:eastAsia="zh-CN"/>
        </w:rPr>
        <w:br w:type="textWrapping"/>
      </w:r>
      <w:r>
        <w:rPr>
          <w:rFonts w:hint="eastAsia" w:ascii="宋体" w:hAnsi="宋体" w:eastAsia="宋体" w:cs="宋体"/>
          <w:lang w:val="en-US" w:eastAsia="zh-CN"/>
        </w:rPr>
        <w:t>【解析】《民法典》第三十五条规定，监护人应当按照最有利于被监护人的原则履行监护职责。监护人除为维护被监护人利益外，不得处分被监护人的财产。</w:t>
      </w:r>
    </w:p>
    <w:p w14:paraId="7E41C9D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未成年人的监护人履行监护职责，在作出与被监护人利益有关的决定时，应当根据被监护人的年龄和智力状况，尊重被监护人的真实意愿。成年人的监护人履行监护职责，应当最大程度地尊重被监护人的真实意愿，保障并协助被监护人实施与其智力、精神健康状况相适应的民事法律行为。对被监护人有能力独立处理的事务，监护人不得干涉。故本题正确答案为D项。</w:t>
      </w:r>
    </w:p>
    <w:p w14:paraId="0277BEA5">
      <w:pPr>
        <w:widowControl w:val="0"/>
        <w:numPr>
          <w:ilvl w:val="0"/>
          <w:numId w:val="0"/>
        </w:numPr>
        <w:jc w:val="both"/>
        <w:rPr>
          <w:rFonts w:hint="eastAsia" w:ascii="宋体" w:hAnsi="宋体" w:eastAsia="宋体" w:cs="宋体"/>
          <w:lang w:val="en-US" w:eastAsia="zh-CN"/>
        </w:rPr>
      </w:pPr>
    </w:p>
    <w:p w14:paraId="730BE19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34、根据《民法典》的规定，当事人自民事法律行为发生之日起（    ）没有行使撤销权的，撤销权消灭。</w:t>
      </w:r>
    </w:p>
    <w:p w14:paraId="695284E3">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A．五年内</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B．二年内</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C．六年内</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br w:type="textWrapping"/>
      </w:r>
      <w:r>
        <w:rPr>
          <w:rFonts w:hint="eastAsia" w:ascii="宋体" w:hAnsi="宋体" w:eastAsia="宋体" w:cs="宋体"/>
          <w:lang w:val="en-US" w:eastAsia="zh-CN"/>
        </w:rPr>
        <w:t>D．三年内</w:t>
      </w:r>
    </w:p>
    <w:p w14:paraId="6CAB45E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【答案】A</w:t>
      </w:r>
      <w:r>
        <w:rPr>
          <w:rFonts w:hint="eastAsia" w:ascii="宋体" w:hAnsi="宋体" w:eastAsia="宋体" w:cs="宋体"/>
          <w:lang w:val="en-US" w:eastAsia="zh-CN"/>
        </w:rPr>
        <w:br w:type="textWrapping"/>
      </w:r>
      <w:r>
        <w:rPr>
          <w:rFonts w:hint="eastAsia" w:ascii="宋体" w:hAnsi="宋体" w:eastAsia="宋体" w:cs="宋体"/>
          <w:lang w:val="en-US" w:eastAsia="zh-CN"/>
        </w:rPr>
        <w:t>【解析】《民法典》第一百五十二条规定，有下列情形之一的，撤销权消灭：（一）当事人自知道或者应当知道撤销事由之日起一年内、重大误解的当事人自知道或者应当知道撤销事由之日起三个月内没有行使撤销权；（二）当事人受胁迫，自胁迫行为终止之日起一年内没有行使撤销权；（三）当事人知道撤销事由后明确表示或者以自己的行为表明放弃撤销权。当事人自民事法律行为发生之日起五年内没有行使撤销权的，撤销权消灭。</w:t>
      </w:r>
    </w:p>
    <w:p w14:paraId="60A05ED2">
      <w:pPr>
        <w:widowControl w:val="0"/>
        <w:numPr>
          <w:ilvl w:val="0"/>
          <w:numId w:val="0"/>
        </w:numPr>
        <w:jc w:val="both"/>
        <w:rPr>
          <w:rFonts w:hint="eastAsia" w:ascii="宋体" w:hAnsi="宋体" w:eastAsia="宋体" w:cs="宋体"/>
          <w:lang w:val="en-US" w:eastAsia="zh-CN"/>
        </w:rPr>
      </w:pPr>
    </w:p>
    <w:p w14:paraId="77EBF9D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35、根据《民法典》，向人民法院请求保护民事权利的诉讼时效期间一般为多久？（ ）​</w:t>
      </w:r>
    </w:p>
    <w:p w14:paraId="608EA322">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A. 1 年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B. 2 年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C. 3 年  </w:t>
      </w:r>
      <w:r>
        <w:rPr>
          <w:rFonts w:hint="eastAsia" w:ascii="宋体" w:hAnsi="宋体" w:eastAsia="宋体" w:cs="宋体"/>
          <w:lang w:val="en-US" w:eastAsia="zh-CN"/>
        </w:rPr>
        <w:br w:type="textWrapping"/>
      </w:r>
      <w:r>
        <w:rPr>
          <w:rFonts w:hint="eastAsia" w:ascii="宋体" w:hAnsi="宋体" w:eastAsia="宋体" w:cs="宋体"/>
          <w:lang w:val="en-US" w:eastAsia="zh-CN"/>
        </w:rPr>
        <w:t>D. 5 年​</w:t>
      </w:r>
    </w:p>
    <w:p w14:paraId="376EA85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【答案】C​</w:t>
      </w:r>
    </w:p>
    <w:p w14:paraId="5D7E95EB">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【解析】《民法典》第一百八十八条规定，向人民法院请求保护民事权利的诉讼时效期间为三年。法律另有规定的，依照其规定。</w:t>
      </w:r>
    </w:p>
    <w:p w14:paraId="28EDEF89">
      <w:pPr>
        <w:widowControl w:val="0"/>
        <w:numPr>
          <w:ilvl w:val="0"/>
          <w:numId w:val="0"/>
        </w:numPr>
        <w:jc w:val="both"/>
        <w:rPr>
          <w:rFonts w:hint="eastAsia" w:ascii="宋体" w:hAnsi="宋体" w:eastAsia="宋体" w:cs="宋体"/>
          <w:lang w:val="en-US" w:eastAsia="zh-CN"/>
        </w:rPr>
      </w:pPr>
    </w:p>
    <w:p w14:paraId="25A9C393">
      <w:pPr>
        <w:widowControl w:val="0"/>
        <w:numPr>
          <w:ilvl w:val="0"/>
          <w:numId w:val="0"/>
        </w:numPr>
        <w:jc w:val="both"/>
        <w:rPr>
          <w:rFonts w:hint="eastAsia" w:ascii="宋体" w:hAnsi="宋体" w:eastAsia="宋体" w:cs="宋体"/>
          <w:lang w:val="en-US" w:eastAsia="zh-CN"/>
        </w:rPr>
      </w:pPr>
    </w:p>
    <w:p w14:paraId="72ACE201">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 xml:space="preserve"> 简答题：36～38小题，每小题10分，共30分</w:t>
      </w:r>
    </w:p>
    <w:p w14:paraId="39D87A2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36、简述违约责任条件。</w:t>
      </w:r>
      <w:r>
        <w:rPr>
          <w:rFonts w:hint="eastAsia" w:ascii="宋体" w:hAnsi="宋体" w:eastAsia="宋体" w:cs="宋体"/>
          <w:lang w:val="en-US" w:eastAsia="zh-CN"/>
        </w:rPr>
        <w:br w:type="textWrapping"/>
      </w:r>
      <w:r>
        <w:rPr>
          <w:rFonts w:hint="eastAsia" w:ascii="宋体" w:hAnsi="宋体" w:eastAsia="宋体" w:cs="宋体"/>
          <w:lang w:val="en-US" w:eastAsia="zh-CN"/>
        </w:rPr>
        <w:t>【答案】第一，违约责任的产生是以合同当事人不履行合同义务为条件的。</w:t>
      </w:r>
    </w:p>
    <w:p w14:paraId="657DFE0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第二，违约责任具有相对性。</w:t>
      </w:r>
    </w:p>
    <w:p w14:paraId="2E63032A">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第三，违约责任具有补偿性。</w:t>
      </w:r>
    </w:p>
    <w:p w14:paraId="303C7A66">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第四，违约责任可以由当事人约定。</w:t>
      </w:r>
    </w:p>
    <w:p w14:paraId="3BFC033A">
      <w:pPr>
        <w:widowControl w:val="0"/>
        <w:numPr>
          <w:ilvl w:val="0"/>
          <w:numId w:val="0"/>
        </w:numPr>
        <w:jc w:val="both"/>
        <w:rPr>
          <w:rFonts w:hint="eastAsia" w:ascii="宋体" w:hAnsi="宋体" w:eastAsia="宋体" w:cs="宋体"/>
          <w:lang w:val="en-US" w:eastAsia="zh-CN"/>
        </w:rPr>
      </w:pPr>
    </w:p>
    <w:p w14:paraId="45AE33E5">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37、简述隐私权的特征。</w:t>
      </w:r>
    </w:p>
    <w:p w14:paraId="419F7C1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【答案】第一，隐私权的主体只能是自然人，法人、非法人组织不享有隐私权。</w:t>
      </w:r>
    </w:p>
    <w:p w14:paraId="7E16E91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第二，隐私权的客体是隐私利益。</w:t>
      </w:r>
    </w:p>
    <w:p w14:paraId="3F0216B7">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第三，隐私权的保护范围具有差异性。</w:t>
      </w:r>
    </w:p>
    <w:p w14:paraId="0171E404">
      <w:pPr>
        <w:widowControl w:val="0"/>
        <w:numPr>
          <w:ilvl w:val="0"/>
          <w:numId w:val="0"/>
        </w:numPr>
        <w:jc w:val="both"/>
        <w:rPr>
          <w:rFonts w:hint="eastAsia" w:ascii="宋体" w:hAnsi="宋体" w:eastAsia="宋体" w:cs="宋体"/>
          <w:lang w:val="en-US" w:eastAsia="zh-CN"/>
        </w:rPr>
      </w:pPr>
    </w:p>
    <w:p w14:paraId="0806F6C5">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38、简述遗嘱的无效的情形。</w:t>
      </w:r>
    </w:p>
    <w:p w14:paraId="5A2F987F">
      <w:pPr>
        <w:widowControl w:val="0"/>
        <w:numPr>
          <w:ilvl w:val="0"/>
          <w:numId w:val="3"/>
        </w:numPr>
        <w:ind w:left="425" w:leftChars="0" w:hanging="425" w:firstLineChars="0"/>
        <w:jc w:val="both"/>
        <w:rPr>
          <w:rFonts w:hint="eastAsia" w:ascii="宋体" w:hAnsi="宋体" w:eastAsia="宋体" w:cs="宋体"/>
          <w:lang w:val="en-US" w:eastAsia="zh-CN"/>
        </w:rPr>
      </w:pPr>
      <w:r>
        <w:rPr>
          <w:rFonts w:hint="eastAsia" w:ascii="宋体" w:hAnsi="宋体" w:eastAsia="宋体" w:cs="宋体"/>
          <w:lang w:val="en-US" w:eastAsia="zh-CN"/>
        </w:rPr>
        <w:t>【答案】</w:t>
      </w:r>
      <w:r>
        <w:rPr>
          <w:rFonts w:hint="eastAsia" w:ascii="宋体" w:hAnsi="宋体" w:eastAsia="宋体" w:cs="宋体"/>
          <w:lang w:val="en-US" w:eastAsia="zh-CN"/>
        </w:rPr>
        <w:br w:type="textWrapping"/>
      </w:r>
      <w:r>
        <w:rPr>
          <w:rFonts w:hint="eastAsia" w:ascii="宋体" w:hAnsi="宋体" w:eastAsia="宋体" w:cs="宋体"/>
          <w:lang w:val="en-US" w:eastAsia="zh-CN"/>
        </w:rPr>
        <w:t>无完全民事行为能力人所立的遗嘱无效</w:t>
      </w:r>
    </w:p>
    <w:p w14:paraId="43C14D43">
      <w:pPr>
        <w:widowControl w:val="0"/>
        <w:numPr>
          <w:ilvl w:val="0"/>
          <w:numId w:val="3"/>
        </w:numPr>
        <w:ind w:left="425" w:leftChars="0" w:hanging="425" w:firstLineChars="0"/>
        <w:jc w:val="both"/>
        <w:rPr>
          <w:rFonts w:hint="eastAsia" w:ascii="宋体" w:hAnsi="宋体" w:eastAsia="宋体" w:cs="宋体"/>
          <w:lang w:val="en-US" w:eastAsia="zh-CN"/>
        </w:rPr>
      </w:pPr>
      <w:r>
        <w:rPr>
          <w:rFonts w:hint="eastAsia" w:ascii="宋体" w:hAnsi="宋体" w:eastAsia="宋体" w:cs="宋体"/>
          <w:lang w:val="en-US" w:eastAsia="zh-CN"/>
        </w:rPr>
        <w:t>受胁迫、受欺诈所立的遗嘱无效</w:t>
      </w:r>
    </w:p>
    <w:p w14:paraId="6EAA32DE">
      <w:pPr>
        <w:widowControl w:val="0"/>
        <w:numPr>
          <w:ilvl w:val="0"/>
          <w:numId w:val="3"/>
        </w:numPr>
        <w:ind w:left="425" w:leftChars="0" w:hanging="425" w:firstLineChars="0"/>
        <w:jc w:val="both"/>
        <w:rPr>
          <w:rFonts w:hint="eastAsia" w:ascii="宋体" w:hAnsi="宋体" w:eastAsia="宋体" w:cs="宋体"/>
          <w:lang w:val="en-US" w:eastAsia="zh-CN"/>
        </w:rPr>
      </w:pPr>
      <w:r>
        <w:rPr>
          <w:rFonts w:hint="eastAsia" w:ascii="宋体" w:hAnsi="宋体" w:eastAsia="宋体" w:cs="宋体"/>
          <w:lang w:val="en-US" w:eastAsia="zh-CN"/>
        </w:rPr>
        <w:t>伪造的遗嘱无效</w:t>
      </w:r>
    </w:p>
    <w:p w14:paraId="617E2A82">
      <w:pPr>
        <w:widowControl w:val="0"/>
        <w:numPr>
          <w:ilvl w:val="0"/>
          <w:numId w:val="3"/>
        </w:numPr>
        <w:ind w:left="425" w:leftChars="0" w:hanging="425" w:firstLineChars="0"/>
        <w:jc w:val="both"/>
        <w:rPr>
          <w:rFonts w:hint="eastAsia" w:ascii="宋体" w:hAnsi="宋体" w:eastAsia="宋体" w:cs="宋体"/>
          <w:lang w:val="en-US" w:eastAsia="zh-CN"/>
        </w:rPr>
      </w:pPr>
      <w:r>
        <w:rPr>
          <w:rFonts w:hint="eastAsia" w:ascii="宋体" w:hAnsi="宋体" w:eastAsia="宋体" w:cs="宋体"/>
          <w:lang w:val="en-US" w:eastAsia="zh-CN"/>
        </w:rPr>
        <w:t>被篡改的遗嘱内容无效</w:t>
      </w:r>
    </w:p>
    <w:p w14:paraId="67425720">
      <w:pPr>
        <w:widowControl w:val="0"/>
        <w:numPr>
          <w:ilvl w:val="0"/>
          <w:numId w:val="3"/>
        </w:numPr>
        <w:ind w:left="425" w:leftChars="0" w:hanging="425" w:firstLineChars="0"/>
        <w:jc w:val="both"/>
        <w:rPr>
          <w:rFonts w:hint="eastAsia" w:ascii="宋体" w:hAnsi="宋体" w:eastAsia="宋体" w:cs="宋体"/>
          <w:lang w:val="en-US" w:eastAsia="zh-CN"/>
        </w:rPr>
      </w:pPr>
      <w:r>
        <w:rPr>
          <w:rFonts w:hint="eastAsia" w:ascii="宋体" w:hAnsi="宋体" w:eastAsia="宋体" w:cs="宋体"/>
          <w:lang w:val="en-US" w:eastAsia="zh-CN"/>
        </w:rPr>
        <w:t>遗嘱中处分不属于遗嘱人自己财产部分的内容无效</w:t>
      </w:r>
    </w:p>
    <w:p w14:paraId="2DE6A5E4">
      <w:pPr>
        <w:widowControl w:val="0"/>
        <w:numPr>
          <w:ilvl w:val="0"/>
          <w:numId w:val="3"/>
        </w:numPr>
        <w:ind w:left="425" w:leftChars="0" w:hanging="425" w:firstLineChars="0"/>
        <w:jc w:val="both"/>
        <w:rPr>
          <w:rFonts w:hint="eastAsia" w:ascii="宋体" w:hAnsi="宋体" w:eastAsia="宋体" w:cs="宋体"/>
          <w:lang w:val="en-US" w:eastAsia="zh-CN"/>
        </w:rPr>
      </w:pPr>
      <w:r>
        <w:rPr>
          <w:rFonts w:hint="eastAsia" w:ascii="宋体" w:hAnsi="宋体" w:eastAsia="宋体" w:cs="宋体"/>
          <w:lang w:val="en-US" w:eastAsia="zh-CN"/>
        </w:rPr>
        <w:t>遗嘱没有保留必要份额的，对应当保留的必要份额的处分无效</w:t>
      </w:r>
    </w:p>
    <w:p w14:paraId="1076E28B">
      <w:pPr>
        <w:widowControl w:val="0"/>
        <w:numPr>
          <w:ilvl w:val="0"/>
          <w:numId w:val="0"/>
        </w:numPr>
        <w:jc w:val="both"/>
        <w:rPr>
          <w:rFonts w:hint="eastAsia" w:ascii="宋体" w:hAnsi="宋体" w:eastAsia="宋体" w:cs="宋体"/>
          <w:lang w:val="en-US" w:eastAsia="zh-CN"/>
        </w:rPr>
      </w:pPr>
    </w:p>
    <w:p w14:paraId="3AD48201">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论述题：39小题，20分。</w:t>
      </w:r>
    </w:p>
    <w:p w14:paraId="0E299552">
      <w:pPr>
        <w:widowControl w:val="0"/>
        <w:numPr>
          <w:ilvl w:val="0"/>
          <w:numId w:val="0"/>
        </w:numPr>
        <w:jc w:val="both"/>
        <w:rPr>
          <w:rFonts w:hint="default" w:ascii="宋体" w:hAnsi="宋体" w:eastAsia="宋体" w:cs="宋体"/>
          <w:lang w:val="en-US" w:eastAsia="zh-CN"/>
        </w:rPr>
      </w:pPr>
      <w:r>
        <w:rPr>
          <w:rFonts w:hint="eastAsia" w:ascii="宋体" w:hAnsi="宋体" w:eastAsia="宋体" w:cs="宋体"/>
          <w:lang w:val="en-US" w:eastAsia="zh-CN"/>
        </w:rPr>
        <w:t>39、试论述不当得利的概念和构成要件</w:t>
      </w:r>
    </w:p>
    <w:p w14:paraId="1A6C7F2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依据《民法典》第122条的规定，不当得利是指没有法律根据取得不当利益而使他人受到损失的法律事实。不当得利是债的发生原因之一，不当得利之债的发生与当事人的意思无关，因此，不当得利之债是一种法定之债。不当得利可以基于人的行为而发生，也可以基于自然事件而发生。由于不当得利返还请求权的发生系基于无法律根据而受有不当利益并导致他人受有损失的事实，而造成这种事实的原因是否属于人的行为，在所不问；同时，在这种事实系基于人的行为发生时，也不问行为人是否具有民事行为能力，因而不当得利属于法律事实中的事件。</w:t>
      </w:r>
    </w:p>
    <w:p w14:paraId="13137BC0">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依据《民法典》规定，不当得利的构成要件包括：</w:t>
      </w:r>
    </w:p>
    <w:p w14:paraId="6F8FA944">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（1）一方取得利益；</w:t>
      </w:r>
    </w:p>
    <w:p w14:paraId="098C42E8">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（2）他方受有损失；</w:t>
      </w:r>
    </w:p>
    <w:p w14:paraId="51DA405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（3）受益和受损之间具有因果关系；</w:t>
      </w:r>
    </w:p>
    <w:p w14:paraId="4FC7894D">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（4）没有法律根据。</w:t>
      </w:r>
    </w:p>
    <w:p w14:paraId="3024A2C6">
      <w:pPr>
        <w:widowControl w:val="0"/>
        <w:numPr>
          <w:ilvl w:val="0"/>
          <w:numId w:val="0"/>
        </w:numPr>
        <w:jc w:val="both"/>
        <w:rPr>
          <w:rFonts w:hint="eastAsia" w:ascii="宋体" w:hAnsi="宋体" w:eastAsia="宋体" w:cs="宋体"/>
          <w:lang w:val="en-US" w:eastAsia="zh-CN"/>
        </w:rPr>
      </w:pPr>
    </w:p>
    <w:p w14:paraId="42A04167">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案例分析题：40～41小题，每小题15分，共30分。</w:t>
      </w:r>
    </w:p>
    <w:p w14:paraId="42F877B3">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40、2023 年 6 月，王某在李某经营的商场家居店购买家具，付款 37299.99 元。双方确认部分货物未送达，价值 7729 元。9 月，李某承诺 10 月前送完所有货物，否则承担 1 万元违约金。但到期李某仍未交付全部货物。</w:t>
      </w:r>
    </w:p>
    <w:p w14:paraId="00AA822A">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问题：</w:t>
      </w:r>
    </w:p>
    <w:p w14:paraId="6F6BD33B">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（1）王某能否解除与李某的家具买卖合同？</w:t>
      </w:r>
    </w:p>
    <w:p w14:paraId="0A8FF181">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（2）李某应承担怎样的违约责任？</w:t>
      </w:r>
    </w:p>
    <w:p w14:paraId="5AF737E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【答案】（1）根据民法典，虽然李某未完全履行交付义务，但已交付大部分货物，未交付部分在合同中占比较小，不属于主要债务，不符合合同解除的法定要件，所以王某不能解除合同。</w:t>
      </w:r>
    </w:p>
    <w:p w14:paraId="2ED2B7CF">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（2）李某未按承诺时间交付全部货物，构成违约。他在承诺书中自愿承担 1 万元违约金，此为双方真实意思表示，李某应依约支付王某 1 万元违约金，并返还未交付货物的货款 7729 元。</w:t>
      </w:r>
    </w:p>
    <w:p w14:paraId="70AC5F42">
      <w:pPr>
        <w:widowControl w:val="0"/>
        <w:numPr>
          <w:ilvl w:val="0"/>
          <w:numId w:val="0"/>
        </w:numPr>
        <w:jc w:val="both"/>
        <w:rPr>
          <w:rFonts w:hint="eastAsia" w:ascii="宋体" w:hAnsi="宋体" w:eastAsia="宋体" w:cs="宋体"/>
          <w:lang w:val="en-US" w:eastAsia="zh-CN"/>
        </w:rPr>
      </w:pPr>
    </w:p>
    <w:p w14:paraId="454A428A">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41、甲、乙、丙三人在街边打闹，三人同时向街道对面扔石子，其中一颗石子砸中路过的丁，致其眼部受伤。丁因无法确定是三人中谁扔的石子造成伤害，遂将甲、乙、丙一同告上法庭。</w:t>
      </w:r>
    </w:p>
    <w:p w14:paraId="02C2417D">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问题：</w:t>
      </w:r>
    </w:p>
    <w:p w14:paraId="3DCA0097">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（1）甲、乙、丙的行为是否构成共同危险行为？</w:t>
      </w:r>
    </w:p>
    <w:p w14:paraId="01B98AB9">
      <w:pPr>
        <w:widowControl w:val="0"/>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（2）若甲能证明自己扔的石子未砸中丁，是否需承担责任？</w:t>
      </w:r>
    </w:p>
    <w:p w14:paraId="1DC99319">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【答案】（1）依据《民法典》第一千一百七十条，甲、乙、丙三人同时扔石子的行为，对丁的人身安全构成危险，且无法确定实际侵权人，满足共同危险行为的构成要件，故构成共同危险行为。</w:t>
      </w:r>
    </w:p>
    <w:p w14:paraId="085979E5">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（2）若甲能证明损害后果并非自己行为造成，依据法律规定，他可不承担赔偿责任。共同危险行为中，行为人若能举证证明其行为与损害结果无因果关系，便无需担责。</w:t>
      </w:r>
    </w:p>
    <w:p w14:paraId="4E70A7DB">
      <w:pPr>
        <w:widowControl w:val="0"/>
        <w:numPr>
          <w:ilvl w:val="0"/>
          <w:numId w:val="0"/>
        </w:numPr>
        <w:jc w:val="both"/>
        <w:rPr>
          <w:rFonts w:hint="eastAsia" w:ascii="宋体" w:hAnsi="宋体" w:eastAsia="宋体" w:cs="宋体"/>
          <w:lang w:val="en-US" w:eastAsia="zh-CN"/>
        </w:rPr>
      </w:pPr>
    </w:p>
    <w:p w14:paraId="006D45B1">
      <w:pPr>
        <w:widowControl w:val="0"/>
        <w:numPr>
          <w:ilvl w:val="0"/>
          <w:numId w:val="0"/>
        </w:numPr>
        <w:jc w:val="both"/>
        <w:rPr>
          <w:rFonts w:hint="eastAsia" w:ascii="宋体" w:hAnsi="宋体" w:eastAsia="宋体" w:cs="宋体"/>
          <w:lang w:val="en-US" w:eastAsia="zh-CN"/>
        </w:rPr>
      </w:pPr>
    </w:p>
    <w:p w14:paraId="2520D8ED">
      <w:pPr>
        <w:widowControl w:val="0"/>
        <w:numPr>
          <w:ilvl w:val="0"/>
          <w:numId w:val="0"/>
        </w:numPr>
        <w:jc w:val="both"/>
        <w:rPr>
          <w:rFonts w:hint="eastAsia" w:ascii="宋体" w:hAnsi="宋体" w:eastAsia="宋体" w:cs="宋体"/>
          <w:lang w:val="en-US" w:eastAsia="zh-CN"/>
        </w:rPr>
      </w:pPr>
    </w:p>
    <w:p w14:paraId="78D171B6">
      <w:pPr>
        <w:widowControl w:val="0"/>
        <w:numPr>
          <w:ilvl w:val="0"/>
          <w:numId w:val="0"/>
        </w:numPr>
        <w:jc w:val="both"/>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4A050"/>
    <w:multiLevelType w:val="singleLevel"/>
    <w:tmpl w:val="8624A050"/>
    <w:lvl w:ilvl="0" w:tentative="0">
      <w:start w:val="1"/>
      <w:numFmt w:val="decimal"/>
      <w:lvlText w:val="(%1)"/>
      <w:lvlJc w:val="left"/>
      <w:pPr>
        <w:ind w:left="425" w:hanging="425"/>
      </w:pPr>
      <w:rPr>
        <w:rFonts w:hint="default"/>
      </w:rPr>
    </w:lvl>
  </w:abstractNum>
  <w:abstractNum w:abstractNumId="1">
    <w:nsid w:val="ED6949CB"/>
    <w:multiLevelType w:val="singleLevel"/>
    <w:tmpl w:val="ED6949CB"/>
    <w:lvl w:ilvl="0" w:tentative="0">
      <w:start w:val="1"/>
      <w:numFmt w:val="chineseCounting"/>
      <w:suff w:val="nothing"/>
      <w:lvlText w:val="%1、"/>
      <w:lvlJc w:val="left"/>
      <w:rPr>
        <w:rFonts w:hint="eastAsia"/>
      </w:rPr>
    </w:lvl>
  </w:abstractNum>
  <w:abstractNum w:abstractNumId="2">
    <w:nsid w:val="71815827"/>
    <w:multiLevelType w:val="singleLevel"/>
    <w:tmpl w:val="71815827"/>
    <w:lvl w:ilvl="0" w:tentative="0">
      <w:start w:val="1"/>
      <w:numFmt w:val="upp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178BC"/>
    <w:rsid w:val="019D73AC"/>
    <w:rsid w:val="01CF7782"/>
    <w:rsid w:val="03B804CE"/>
    <w:rsid w:val="05883ED0"/>
    <w:rsid w:val="09AD03A9"/>
    <w:rsid w:val="0B3551CB"/>
    <w:rsid w:val="0C580AA0"/>
    <w:rsid w:val="0DDF432E"/>
    <w:rsid w:val="0EF24E07"/>
    <w:rsid w:val="1178139B"/>
    <w:rsid w:val="148D505F"/>
    <w:rsid w:val="14D507B4"/>
    <w:rsid w:val="16FD5257"/>
    <w:rsid w:val="177B5642"/>
    <w:rsid w:val="1B3C158C"/>
    <w:rsid w:val="1BD41C8E"/>
    <w:rsid w:val="1DB77F61"/>
    <w:rsid w:val="20D61B3B"/>
    <w:rsid w:val="24DE5042"/>
    <w:rsid w:val="29F23E8A"/>
    <w:rsid w:val="2DF7468B"/>
    <w:rsid w:val="2E8B4310"/>
    <w:rsid w:val="2F4F58DB"/>
    <w:rsid w:val="35AF08DA"/>
    <w:rsid w:val="3A0D135D"/>
    <w:rsid w:val="3C8001C5"/>
    <w:rsid w:val="3DB334D8"/>
    <w:rsid w:val="3F9B2476"/>
    <w:rsid w:val="426E7DF6"/>
    <w:rsid w:val="43065E58"/>
    <w:rsid w:val="430D4F69"/>
    <w:rsid w:val="44192BB1"/>
    <w:rsid w:val="44AB12F5"/>
    <w:rsid w:val="48413CBA"/>
    <w:rsid w:val="4D391C22"/>
    <w:rsid w:val="5066262C"/>
    <w:rsid w:val="50E47BF8"/>
    <w:rsid w:val="53901E9A"/>
    <w:rsid w:val="541F6D7A"/>
    <w:rsid w:val="56B91708"/>
    <w:rsid w:val="57740951"/>
    <w:rsid w:val="5CA00C74"/>
    <w:rsid w:val="5D465377"/>
    <w:rsid w:val="5E387BAE"/>
    <w:rsid w:val="6064027E"/>
    <w:rsid w:val="61BE5E24"/>
    <w:rsid w:val="64191A38"/>
    <w:rsid w:val="64DB6211"/>
    <w:rsid w:val="653308D7"/>
    <w:rsid w:val="674E7C4A"/>
    <w:rsid w:val="67936141"/>
    <w:rsid w:val="68F93BE6"/>
    <w:rsid w:val="6B0D5727"/>
    <w:rsid w:val="6B914796"/>
    <w:rsid w:val="710F044A"/>
    <w:rsid w:val="71494FDF"/>
    <w:rsid w:val="796E7CD8"/>
    <w:rsid w:val="7C1E084B"/>
    <w:rsid w:val="7CCF6CE0"/>
    <w:rsid w:val="7E3E636A"/>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8100</Words>
  <Characters>8315</Characters>
  <Lines>0</Lines>
  <Paragraphs>0</Paragraphs>
  <TotalTime>0</TotalTime>
  <ScaleCrop>false</ScaleCrop>
  <LinksUpToDate>false</LinksUpToDate>
  <CharactersWithSpaces>8728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2025-08-20T13:53:00Z</dcterms:created>
  <dc:creator>Windows11</dc:creator>
  <cp:lastModifiedBy>huahan</cp:lastModifiedBy>
  <dcterms:modified xsi:type="dcterms:W3CDTF">2025-08-21T03:42:39Z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eyJoZGlkIjoiNmNjYmIxM2M4MjZlYzczNjk1ZGZhZjYxZDExODc4OTIiLCJ1c2VySWQiOiIxNDM0NzQzNTg2In0=</vt:lpwstr>
  </property>
  <property fmtid="{D5CDD505-2E9C-101B-9397-08002B2CF9AE}" pid="4" name="ICV">
    <vt:lpwstr>14990AA67B534D7191195927E842B81C_12</vt:lpwstr>
  </property>
</Properties>
</file>